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5E" w:rsidRDefault="0024025E"/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24025E" w:rsidTr="00AB4F50">
        <w:trPr>
          <w:trHeight w:val="5145"/>
        </w:trPr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25E" w:rsidRDefault="0024025E" w:rsidP="002402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25E" w:rsidRPr="0064694C" w:rsidRDefault="0024025E" w:rsidP="002402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694C">
              <w:rPr>
                <w:rFonts w:ascii="Arial" w:hAnsi="Arial" w:cs="Arial"/>
                <w:b/>
                <w:sz w:val="36"/>
                <w:szCs w:val="36"/>
              </w:rPr>
              <w:t>Expression of Interest- Museum on wheels</w:t>
            </w:r>
          </w:p>
          <w:p w:rsidR="0024025E" w:rsidRPr="0064694C" w:rsidRDefault="0024025E" w:rsidP="002402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694C">
              <w:rPr>
                <w:rFonts w:ascii="Arial" w:hAnsi="Arial" w:cs="Arial"/>
                <w:b/>
                <w:sz w:val="36"/>
                <w:szCs w:val="36"/>
              </w:rPr>
              <w:t>Bus Body Building</w:t>
            </w:r>
          </w:p>
          <w:p w:rsidR="0024025E" w:rsidRPr="005309D3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025E" w:rsidRPr="0024025E" w:rsidRDefault="0024025E" w:rsidP="0024025E">
            <w:pPr>
              <w:ind w:left="105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We invite expression of interest by reputed bus body builders from Mumbai metropolitan region for fabrication of body on BS IV Bus</w:t>
            </w:r>
            <w:r w:rsidR="00CC31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025E">
              <w:rPr>
                <w:rFonts w:ascii="Arial" w:hAnsi="Arial" w:cs="Arial"/>
                <w:b/>
                <w:sz w:val="28"/>
                <w:szCs w:val="28"/>
              </w:rPr>
              <w:t xml:space="preserve">chassis as per design. The museum on wheels shall house </w:t>
            </w:r>
            <w:r w:rsidR="00AB4F50">
              <w:rPr>
                <w:rFonts w:ascii="Arial" w:hAnsi="Arial" w:cs="Arial"/>
                <w:b/>
                <w:sz w:val="28"/>
                <w:szCs w:val="28"/>
              </w:rPr>
              <w:t xml:space="preserve">state of the art equipments of </w:t>
            </w:r>
            <w:r w:rsidRPr="0024025E">
              <w:rPr>
                <w:rFonts w:ascii="Arial" w:hAnsi="Arial" w:cs="Arial"/>
                <w:b/>
                <w:sz w:val="28"/>
                <w:szCs w:val="28"/>
              </w:rPr>
              <w:t>a mobile museum (Audio visual aids, exhibition cases, graphic panels and storage). Interested parties may send their credentials on or before</w:t>
            </w:r>
            <w:r w:rsidRPr="0024025E">
              <w:rPr>
                <w:rFonts w:ascii="Arial" w:hAnsi="Arial" w:cs="Arial"/>
                <w:b/>
                <w:sz w:val="28"/>
                <w:szCs w:val="28"/>
                <w:lang w:val="en-IN"/>
              </w:rPr>
              <w:t xml:space="preserve"> </w:t>
            </w:r>
            <w:r w:rsidR="0082042B">
              <w:rPr>
                <w:rFonts w:ascii="Arial" w:hAnsi="Arial" w:cs="Arial"/>
                <w:b/>
                <w:sz w:val="28"/>
                <w:szCs w:val="28"/>
                <w:lang w:val="en-IN"/>
              </w:rPr>
              <w:t>18</w:t>
            </w:r>
            <w:r w:rsidR="0082042B">
              <w:rPr>
                <w:rFonts w:ascii="Arial" w:hAnsi="Arial" w:cs="Arial"/>
                <w:b/>
                <w:sz w:val="28"/>
                <w:szCs w:val="28"/>
                <w:vertAlign w:val="superscript"/>
                <w:lang w:val="en-IN"/>
              </w:rPr>
              <w:t xml:space="preserve">th </w:t>
            </w:r>
            <w:r w:rsidR="0082042B">
              <w:rPr>
                <w:rFonts w:ascii="Arial" w:hAnsi="Arial" w:cs="Arial"/>
                <w:b/>
                <w:sz w:val="28"/>
                <w:szCs w:val="28"/>
                <w:lang w:val="en-IN"/>
              </w:rPr>
              <w:t>Oct</w:t>
            </w:r>
            <w:r w:rsidR="00AB4F50">
              <w:rPr>
                <w:rFonts w:ascii="Arial" w:hAnsi="Arial" w:cs="Arial"/>
                <w:b/>
                <w:sz w:val="28"/>
                <w:szCs w:val="28"/>
                <w:lang w:val="en-IN"/>
              </w:rPr>
              <w:t xml:space="preserve"> 2013</w:t>
            </w:r>
            <w:r w:rsidRPr="0024025E">
              <w:rPr>
                <w:rFonts w:ascii="Arial" w:hAnsi="Arial" w:cs="Arial"/>
                <w:b/>
                <w:sz w:val="28"/>
                <w:szCs w:val="28"/>
              </w:rPr>
              <w:t xml:space="preserve"> to the following address.</w:t>
            </w:r>
          </w:p>
          <w:p w:rsidR="0024025E" w:rsidRPr="0024025E" w:rsidRDefault="0024025E" w:rsidP="0024025E">
            <w:pPr>
              <w:ind w:left="10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025E" w:rsidRPr="0024025E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DIRECTOR GENERAL</w:t>
            </w:r>
          </w:p>
          <w:p w:rsidR="0024025E" w:rsidRPr="0024025E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CHHATRAPATI SHIVAJI MAHARAJ VASTU SANGRAHALAYA</w:t>
            </w:r>
          </w:p>
          <w:p w:rsidR="0024025E" w:rsidRPr="0024025E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159-161 MAHATMA GANDHI ROAD</w:t>
            </w:r>
          </w:p>
          <w:p w:rsidR="0024025E" w:rsidRPr="0024025E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FORT, MUMBAI – 400023.</w:t>
            </w:r>
          </w:p>
          <w:p w:rsidR="0024025E" w:rsidRPr="0024025E" w:rsidRDefault="0024025E" w:rsidP="00240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25E">
              <w:rPr>
                <w:rFonts w:ascii="Arial" w:hAnsi="Arial" w:cs="Arial"/>
                <w:b/>
                <w:sz w:val="28"/>
                <w:szCs w:val="28"/>
              </w:rPr>
              <w:t>Ph: +91.022.22844484 | 22844519 Fax: +91.022.22045430 | Email: csmvsmumbai@gmail.com</w:t>
            </w:r>
          </w:p>
          <w:p w:rsidR="0024025E" w:rsidRDefault="0024025E" w:rsidP="002402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A3845" w:rsidRDefault="008A3845" w:rsidP="005309D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9123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456"/>
      </w:tblGrid>
      <w:tr w:rsidR="00390B60" w:rsidTr="00801135">
        <w:trPr>
          <w:trHeight w:val="7065"/>
        </w:trPr>
        <w:tc>
          <w:tcPr>
            <w:tcW w:w="10456" w:type="dxa"/>
          </w:tcPr>
          <w:p w:rsidR="00390B60" w:rsidRPr="00960A8F" w:rsidRDefault="00390B60" w:rsidP="00801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0A8F">
              <w:rPr>
                <w:rFonts w:ascii="Arial" w:hAnsi="Arial" w:cs="Arial"/>
                <w:b/>
                <w:sz w:val="32"/>
                <w:szCs w:val="32"/>
              </w:rPr>
              <w:t>Request for Quote</w:t>
            </w:r>
          </w:p>
          <w:p w:rsidR="00390B60" w:rsidRPr="00960A8F" w:rsidRDefault="00390B60" w:rsidP="00801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0A8F">
              <w:rPr>
                <w:rFonts w:ascii="Arial" w:hAnsi="Arial" w:cs="Arial"/>
                <w:b/>
                <w:sz w:val="32"/>
                <w:szCs w:val="32"/>
              </w:rPr>
              <w:t>BS IV Bus-</w:t>
            </w: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960A8F">
              <w:rPr>
                <w:rFonts w:ascii="Arial" w:hAnsi="Arial" w:cs="Arial"/>
                <w:b/>
                <w:sz w:val="32"/>
                <w:szCs w:val="32"/>
              </w:rPr>
              <w:t>hassis for Museum on wheels</w:t>
            </w:r>
          </w:p>
          <w:p w:rsidR="00390B60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B60" w:rsidRPr="00960A8F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8F">
              <w:rPr>
                <w:rFonts w:ascii="Arial" w:hAnsi="Arial" w:cs="Arial"/>
                <w:b/>
                <w:sz w:val="24"/>
                <w:szCs w:val="24"/>
              </w:rPr>
              <w:t>We invite quotes for a BS IV bus chassis of following specification from reputed manufacturers/Authori</w:t>
            </w: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960A8F">
              <w:rPr>
                <w:rFonts w:ascii="Arial" w:hAnsi="Arial" w:cs="Arial"/>
                <w:b/>
                <w:sz w:val="24"/>
                <w:szCs w:val="24"/>
              </w:rPr>
              <w:t>ed dealers for developing a museum on wheels.</w:t>
            </w:r>
          </w:p>
          <w:p w:rsidR="00390B60" w:rsidRPr="00960A8F" w:rsidRDefault="00390B60" w:rsidP="0080113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087" w:type="dxa"/>
              <w:tblInd w:w="988" w:type="dxa"/>
              <w:tblLook w:val="04A0"/>
            </w:tblPr>
            <w:tblGrid>
              <w:gridCol w:w="3883"/>
              <w:gridCol w:w="3204"/>
            </w:tblGrid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Product type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Bus- Chassis</w:t>
                  </w:r>
                </w:p>
              </w:tc>
            </w:tr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Model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Equivalent to BS4 Diesel</w:t>
                  </w:r>
                </w:p>
              </w:tc>
            </w:tr>
            <w:tr w:rsidR="00390B60" w:rsidRPr="00960A8F" w:rsidTr="00801135">
              <w:trPr>
                <w:trHeight w:val="650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Applications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City-Museum on Wheels-One /Two doors ahead of front axle/wheel base/rear overhang</w:t>
                  </w:r>
                </w:p>
              </w:tc>
            </w:tr>
            <w:tr w:rsidR="00390B60" w:rsidRPr="00960A8F" w:rsidTr="00801135">
              <w:trPr>
                <w:trHeight w:val="228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Wheel Base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5639 mm</w:t>
                  </w:r>
                </w:p>
              </w:tc>
            </w:tr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Overall length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Approx. 11 meters</w:t>
                  </w:r>
                </w:p>
              </w:tc>
            </w:tr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Fuel tank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More than 200 </w:t>
                  </w:r>
                  <w:proofErr w:type="spellStart"/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Litres</w:t>
                  </w:r>
                  <w:proofErr w:type="spellEnd"/>
                </w:p>
              </w:tc>
            </w:tr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GVW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16200 Kg  with 10X 20 </w:t>
                  </w:r>
                  <w:proofErr w:type="spellStart"/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tyres</w:t>
                  </w:r>
                  <w:proofErr w:type="spellEnd"/>
                </w:p>
              </w:tc>
            </w:tr>
            <w:tr w:rsidR="00390B60" w:rsidRPr="00960A8F" w:rsidTr="00801135">
              <w:trPr>
                <w:trHeight w:val="217"/>
              </w:trPr>
              <w:tc>
                <w:tcPr>
                  <w:tcW w:w="3883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Turning circle radius</w:t>
                  </w:r>
                </w:p>
              </w:tc>
              <w:tc>
                <w:tcPr>
                  <w:tcW w:w="3204" w:type="dxa"/>
                </w:tcPr>
                <w:p w:rsidR="00390B60" w:rsidRPr="00960A8F" w:rsidRDefault="00390B60" w:rsidP="00AB4F50">
                  <w:pPr>
                    <w:framePr w:hSpace="180" w:wrap="around" w:vAnchor="text" w:hAnchor="margin" w:xAlign="center" w:y="-91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11050 mm</w:t>
                  </w:r>
                </w:p>
              </w:tc>
            </w:tr>
          </w:tbl>
          <w:p w:rsidR="00390B60" w:rsidRPr="00960A8F" w:rsidRDefault="00390B60" w:rsidP="0080113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B60" w:rsidRPr="00960A8F" w:rsidRDefault="00390B60" w:rsidP="0080113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60A8F">
              <w:rPr>
                <w:rFonts w:ascii="Arial" w:hAnsi="Arial" w:cs="Arial"/>
                <w:b/>
                <w:sz w:val="24"/>
                <w:szCs w:val="24"/>
              </w:rPr>
              <w:t xml:space="preserve">Interested parties may </w:t>
            </w:r>
            <w:r>
              <w:rPr>
                <w:rFonts w:ascii="Arial" w:hAnsi="Arial" w:cs="Arial"/>
                <w:b/>
                <w:sz w:val="24"/>
                <w:szCs w:val="24"/>
                <w:lang w:val="en-IN"/>
              </w:rPr>
              <w:t xml:space="preserve">send </w:t>
            </w:r>
            <w:r w:rsidRPr="00960A8F">
              <w:rPr>
                <w:rFonts w:ascii="Arial" w:hAnsi="Arial" w:cs="Arial"/>
                <w:b/>
                <w:sz w:val="24"/>
                <w:szCs w:val="24"/>
              </w:rPr>
              <w:t>their q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uotes in sealed envelopes </w:t>
            </w:r>
            <w:r w:rsidR="00290A15">
              <w:rPr>
                <w:rFonts w:ascii="Arial" w:hAnsi="Arial" w:cs="Arial"/>
                <w:b/>
                <w:sz w:val="24"/>
                <w:szCs w:val="24"/>
              </w:rPr>
              <w:t>super</w:t>
            </w:r>
            <w:r w:rsidR="00290A15" w:rsidRPr="00960A8F">
              <w:rPr>
                <w:rFonts w:ascii="Arial" w:hAnsi="Arial" w:cs="Arial"/>
                <w:b/>
                <w:sz w:val="24"/>
                <w:szCs w:val="24"/>
              </w:rPr>
              <w:t xml:space="preserve"> scribing</w:t>
            </w:r>
            <w:r w:rsidRPr="00960A8F">
              <w:rPr>
                <w:rFonts w:ascii="Arial" w:hAnsi="Arial" w:cs="Arial"/>
                <w:b/>
                <w:sz w:val="24"/>
                <w:szCs w:val="24"/>
              </w:rPr>
              <w:t xml:space="preserve">   th</w:t>
            </w:r>
            <w:r w:rsidR="00290A15">
              <w:rPr>
                <w:rFonts w:ascii="Arial" w:hAnsi="Arial" w:cs="Arial"/>
                <w:b/>
                <w:sz w:val="24"/>
                <w:szCs w:val="24"/>
              </w:rPr>
              <w:t>e envelope “Quote for Chassis "</w:t>
            </w:r>
            <w:r w:rsidRPr="00960A8F">
              <w:rPr>
                <w:rFonts w:ascii="Arial" w:hAnsi="Arial" w:cs="Arial"/>
                <w:b/>
                <w:sz w:val="24"/>
                <w:szCs w:val="24"/>
              </w:rPr>
              <w:t xml:space="preserve">on or before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6958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2013</w:t>
            </w:r>
            <w:r w:rsidR="00290A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0A8F">
              <w:rPr>
                <w:rFonts w:ascii="Arial" w:hAnsi="Arial" w:cs="Arial"/>
                <w:b/>
                <w:sz w:val="24"/>
                <w:szCs w:val="24"/>
              </w:rPr>
              <w:t>to the following address.</w:t>
            </w:r>
          </w:p>
          <w:p w:rsidR="00390B60" w:rsidRPr="00960A8F" w:rsidRDefault="00390B60" w:rsidP="0080113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B60" w:rsidRPr="00960A8F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8F">
              <w:rPr>
                <w:rFonts w:ascii="Arial" w:hAnsi="Arial" w:cs="Arial"/>
                <w:b/>
                <w:sz w:val="24"/>
                <w:szCs w:val="24"/>
              </w:rPr>
              <w:t>DIRECTOR GENERAL</w:t>
            </w:r>
          </w:p>
          <w:p w:rsidR="00390B60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8D">
              <w:rPr>
                <w:rFonts w:ascii="Arial" w:hAnsi="Arial" w:cs="Arial"/>
                <w:b/>
                <w:sz w:val="24"/>
                <w:szCs w:val="24"/>
              </w:rPr>
              <w:t>CHHATRAPATI SHIVAJI MAHARAJ VASTU SANGRAHALAYA</w:t>
            </w:r>
          </w:p>
          <w:p w:rsidR="00390B60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8D">
              <w:rPr>
                <w:rFonts w:ascii="Arial" w:hAnsi="Arial" w:cs="Arial"/>
                <w:b/>
                <w:sz w:val="24"/>
                <w:szCs w:val="24"/>
              </w:rPr>
              <w:t>159-161 MAHATMA GANDHI ROAD</w:t>
            </w:r>
          </w:p>
          <w:p w:rsidR="00390B60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8D">
              <w:rPr>
                <w:rFonts w:ascii="Arial" w:hAnsi="Arial" w:cs="Arial"/>
                <w:b/>
                <w:sz w:val="24"/>
                <w:szCs w:val="24"/>
              </w:rPr>
              <w:t>FORT, MUMBAI – 400023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90B60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8D">
              <w:rPr>
                <w:rFonts w:ascii="Arial" w:hAnsi="Arial" w:cs="Arial"/>
                <w:b/>
                <w:sz w:val="24"/>
                <w:szCs w:val="24"/>
              </w:rPr>
              <w:t>Ph: +91.022.22844484 | 22844519 Fax: +91.022.22045430 | Email: csmvsmumbai@gmail.com</w:t>
            </w:r>
          </w:p>
          <w:p w:rsidR="00390B60" w:rsidRPr="004F628D" w:rsidRDefault="00390B60" w:rsidP="0080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B60" w:rsidRDefault="00390B60" w:rsidP="00801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9D3" w:rsidRDefault="005309D3" w:rsidP="00236577">
      <w:pPr>
        <w:rPr>
          <w:rFonts w:ascii="Arial" w:hAnsi="Arial" w:cs="Arial"/>
          <w:sz w:val="24"/>
          <w:szCs w:val="24"/>
        </w:rPr>
      </w:pPr>
    </w:p>
    <w:sectPr w:rsidR="005309D3" w:rsidSect="00236577">
      <w:pgSz w:w="12240" w:h="15840"/>
      <w:pgMar w:top="2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9D3"/>
    <w:rsid w:val="0000485A"/>
    <w:rsid w:val="00147D80"/>
    <w:rsid w:val="00197A74"/>
    <w:rsid w:val="00236577"/>
    <w:rsid w:val="0024025E"/>
    <w:rsid w:val="00290A15"/>
    <w:rsid w:val="00390B60"/>
    <w:rsid w:val="004B06C4"/>
    <w:rsid w:val="004F628D"/>
    <w:rsid w:val="00517672"/>
    <w:rsid w:val="00522891"/>
    <w:rsid w:val="005309D3"/>
    <w:rsid w:val="00554876"/>
    <w:rsid w:val="00581673"/>
    <w:rsid w:val="0064694C"/>
    <w:rsid w:val="00667C34"/>
    <w:rsid w:val="00695831"/>
    <w:rsid w:val="00747A8D"/>
    <w:rsid w:val="007808E8"/>
    <w:rsid w:val="00790801"/>
    <w:rsid w:val="0082042B"/>
    <w:rsid w:val="008A3845"/>
    <w:rsid w:val="00960A8F"/>
    <w:rsid w:val="00AB4F50"/>
    <w:rsid w:val="00B1041F"/>
    <w:rsid w:val="00CB1620"/>
    <w:rsid w:val="00CC319F"/>
    <w:rsid w:val="00CF2A1A"/>
    <w:rsid w:val="00D11E78"/>
    <w:rsid w:val="00EB1CAE"/>
    <w:rsid w:val="00F608FD"/>
    <w:rsid w:val="00F936CB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C2A7-1D69-40CF-BDC7-9BFC2C6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ruby</cp:lastModifiedBy>
  <cp:revision>9</cp:revision>
  <cp:lastPrinted>2013-05-08T06:59:00Z</cp:lastPrinted>
  <dcterms:created xsi:type="dcterms:W3CDTF">2013-05-08T06:59:00Z</dcterms:created>
  <dcterms:modified xsi:type="dcterms:W3CDTF">2013-10-09T09:21:00Z</dcterms:modified>
</cp:coreProperties>
</file>