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E9" w:rsidRPr="00150F2F" w:rsidRDefault="003F25E9" w:rsidP="003F25E9">
      <w:pPr>
        <w:jc w:val="center"/>
        <w:rPr>
          <w:rFonts w:ascii="Arial" w:hAnsi="Arial" w:cs="Arial"/>
        </w:rPr>
      </w:pPr>
      <w:proofErr w:type="spellStart"/>
      <w:r w:rsidRPr="00150F2F">
        <w:rPr>
          <w:rFonts w:ascii="Arial" w:hAnsi="Arial" w:cs="Arial"/>
          <w:b/>
          <w:sz w:val="24"/>
          <w:szCs w:val="24"/>
        </w:rPr>
        <w:t>Chhatrapati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Shivaji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Maharaj</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Vastu</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Sangrahalaya</w:t>
      </w:r>
      <w:proofErr w:type="spellEnd"/>
      <w:r w:rsidRPr="00150F2F">
        <w:rPr>
          <w:rFonts w:ascii="Arial" w:hAnsi="Arial" w:cs="Arial"/>
          <w:b/>
          <w:sz w:val="24"/>
          <w:szCs w:val="24"/>
        </w:rPr>
        <w:br/>
      </w:r>
      <w:r w:rsidRPr="00150F2F">
        <w:rPr>
          <w:rFonts w:ascii="Arial" w:hAnsi="Arial" w:cs="Arial"/>
        </w:rPr>
        <w:t>159-161 Mahatma Gandhi Road</w:t>
      </w:r>
      <w:proofErr w:type="gramStart"/>
      <w:r w:rsidRPr="00150F2F">
        <w:rPr>
          <w:rFonts w:ascii="Arial" w:hAnsi="Arial" w:cs="Arial"/>
        </w:rPr>
        <w:t>,</w:t>
      </w:r>
      <w:proofErr w:type="gramEnd"/>
      <w:r w:rsidRPr="00150F2F">
        <w:rPr>
          <w:rFonts w:ascii="Arial" w:hAnsi="Arial" w:cs="Arial"/>
        </w:rPr>
        <w:br/>
        <w:t>Fort, Mumbai - 400023</w:t>
      </w:r>
      <w:r w:rsidRPr="00150F2F">
        <w:rPr>
          <w:rFonts w:ascii="Arial" w:hAnsi="Arial" w:cs="Arial"/>
        </w:rPr>
        <w:br/>
        <w:t>Maharashtra, India.</w:t>
      </w:r>
    </w:p>
    <w:p w:rsidR="003F25E9" w:rsidRDefault="003F25E9" w:rsidP="003F25E9">
      <w:pPr>
        <w:rPr>
          <w:rFonts w:ascii="Arial" w:hAnsi="Arial" w:cs="Arial"/>
        </w:rPr>
      </w:pPr>
      <w:r w:rsidRPr="00150F2F">
        <w:rPr>
          <w:rFonts w:ascii="Arial" w:hAnsi="Arial" w:cs="Arial"/>
        </w:rPr>
        <w:t xml:space="preserve">Tender </w:t>
      </w:r>
      <w:proofErr w:type="spellStart"/>
      <w:r w:rsidRPr="00150F2F">
        <w:rPr>
          <w:rFonts w:ascii="Arial" w:hAnsi="Arial" w:cs="Arial"/>
        </w:rPr>
        <w:t>No.CSMVS</w:t>
      </w:r>
      <w:proofErr w:type="spellEnd"/>
      <w:r w:rsidRPr="00150F2F">
        <w:rPr>
          <w:rFonts w:ascii="Arial" w:hAnsi="Arial" w:cs="Arial"/>
        </w:rPr>
        <w:t>/</w:t>
      </w:r>
      <w:r w:rsidRPr="00150F2F">
        <w:rPr>
          <w:rFonts w:ascii="Arial" w:hAnsi="Arial" w:cs="Arial"/>
          <w:b/>
        </w:rPr>
        <w:t>E03</w:t>
      </w:r>
      <w:r>
        <w:rPr>
          <w:rFonts w:ascii="Arial" w:hAnsi="Arial" w:cs="Arial"/>
          <w:b/>
        </w:rPr>
        <w:t>7</w:t>
      </w:r>
      <w:r w:rsidRPr="00150F2F">
        <w:rPr>
          <w:rFonts w:ascii="Arial" w:hAnsi="Arial" w:cs="Arial"/>
        </w:rPr>
        <w:t xml:space="preserve">/2018-19    </w:t>
      </w:r>
      <w:r w:rsidRPr="00150F2F">
        <w:rPr>
          <w:rFonts w:ascii="Arial" w:hAnsi="Arial" w:cs="Arial"/>
        </w:rPr>
        <w:tab/>
      </w:r>
      <w:r w:rsidRPr="00150F2F">
        <w:rPr>
          <w:rFonts w:ascii="Arial" w:hAnsi="Arial" w:cs="Arial"/>
        </w:rPr>
        <w:tab/>
      </w:r>
      <w:r w:rsidRPr="00150F2F">
        <w:rPr>
          <w:rFonts w:ascii="Arial" w:hAnsi="Arial" w:cs="Arial"/>
        </w:rPr>
        <w:tab/>
      </w:r>
      <w:r w:rsidRPr="00150F2F">
        <w:rPr>
          <w:rFonts w:ascii="Arial" w:hAnsi="Arial" w:cs="Arial"/>
        </w:rPr>
        <w:tab/>
      </w:r>
      <w:r w:rsidRPr="00150F2F">
        <w:rPr>
          <w:rFonts w:ascii="Arial" w:hAnsi="Arial" w:cs="Arial"/>
        </w:rPr>
        <w:tab/>
        <w:t xml:space="preserve">   </w:t>
      </w:r>
      <w:r>
        <w:rPr>
          <w:rFonts w:ascii="Arial" w:hAnsi="Arial" w:cs="Arial"/>
        </w:rPr>
        <w:t xml:space="preserve">    September 1</w:t>
      </w:r>
      <w:r w:rsidR="00D3697C">
        <w:rPr>
          <w:rFonts w:ascii="Arial" w:hAnsi="Arial" w:cs="Arial"/>
        </w:rPr>
        <w:t>5</w:t>
      </w:r>
      <w:r>
        <w:rPr>
          <w:rFonts w:ascii="Arial" w:hAnsi="Arial" w:cs="Arial"/>
        </w:rPr>
        <w:t>, 2018</w:t>
      </w:r>
    </w:p>
    <w:p w:rsidR="003F25E9" w:rsidRDefault="003F25E9" w:rsidP="003F25E9">
      <w:pPr>
        <w:spacing w:after="120"/>
        <w:jc w:val="center"/>
        <w:rPr>
          <w:rFonts w:ascii="Arial" w:hAnsi="Arial" w:cs="Arial"/>
          <w:b/>
          <w:sz w:val="24"/>
          <w:szCs w:val="24"/>
        </w:rPr>
      </w:pPr>
      <w:r w:rsidRPr="00BE5545">
        <w:rPr>
          <w:rFonts w:ascii="Arial" w:hAnsi="Arial" w:cs="Arial"/>
          <w:b/>
          <w:sz w:val="24"/>
          <w:szCs w:val="24"/>
        </w:rPr>
        <w:t>NOTICE INVITING TENDER</w:t>
      </w:r>
      <w:r>
        <w:rPr>
          <w:rFonts w:ascii="Arial" w:hAnsi="Arial" w:cs="Arial"/>
          <w:b/>
          <w:sz w:val="24"/>
          <w:szCs w:val="24"/>
        </w:rPr>
        <w:t xml:space="preserve"> – E037</w:t>
      </w:r>
    </w:p>
    <w:p w:rsidR="003F25E9" w:rsidRPr="003F25E9" w:rsidRDefault="003F25E9" w:rsidP="003F25E9">
      <w:pPr>
        <w:jc w:val="center"/>
        <w:rPr>
          <w:rFonts w:ascii="Arial" w:hAnsi="Arial" w:cs="Arial"/>
          <w:b/>
          <w:sz w:val="28"/>
          <w:szCs w:val="28"/>
          <w:u w:val="single"/>
        </w:rPr>
      </w:pPr>
      <w:r w:rsidRPr="003F25E9">
        <w:rPr>
          <w:rFonts w:ascii="Arial" w:hAnsi="Arial" w:cs="Arial"/>
          <w:b/>
          <w:sz w:val="28"/>
          <w:szCs w:val="28"/>
          <w:u w:val="single"/>
        </w:rPr>
        <w:t>Design</w:t>
      </w:r>
      <w:r>
        <w:rPr>
          <w:rFonts w:ascii="Arial" w:hAnsi="Arial" w:cs="Arial"/>
          <w:b/>
          <w:sz w:val="28"/>
          <w:szCs w:val="28"/>
          <w:u w:val="single"/>
        </w:rPr>
        <w:t>,</w:t>
      </w:r>
      <w:r w:rsidRPr="003F25E9">
        <w:rPr>
          <w:rFonts w:ascii="Arial" w:hAnsi="Arial" w:cs="Arial"/>
          <w:b/>
          <w:sz w:val="28"/>
          <w:szCs w:val="28"/>
          <w:u w:val="single"/>
        </w:rPr>
        <w:t xml:space="preserve"> fabrication and installation of Storage furniture</w:t>
      </w:r>
    </w:p>
    <w:p w:rsidR="00FB3A47" w:rsidRPr="001A1A5D" w:rsidRDefault="00FB3A47" w:rsidP="00FB3A47">
      <w:pPr>
        <w:widowControl w:val="0"/>
        <w:autoSpaceDE w:val="0"/>
        <w:autoSpaceDN w:val="0"/>
        <w:adjustRightInd w:val="0"/>
        <w:spacing w:after="0"/>
        <w:rPr>
          <w:rFonts w:ascii="Arial" w:hAnsi="Arial" w:cs="Arial"/>
          <w:b/>
          <w:bCs/>
          <w:lang w:val="en-GB"/>
        </w:rPr>
      </w:pPr>
      <w:r w:rsidRPr="001A1A5D">
        <w:rPr>
          <w:rFonts w:ascii="Arial" w:hAnsi="Arial" w:cs="Arial"/>
          <w:b/>
          <w:bCs/>
          <w:lang w:val="en-GB"/>
        </w:rPr>
        <w:t>1.</w:t>
      </w:r>
      <w:r w:rsidRPr="001A1A5D">
        <w:rPr>
          <w:rFonts w:ascii="Arial" w:hAnsi="Arial" w:cs="Arial"/>
          <w:b/>
          <w:bCs/>
          <w:lang w:val="en-GB"/>
        </w:rPr>
        <w:tab/>
        <w:t xml:space="preserve"> TERMS OF REFERENCE</w:t>
      </w:r>
    </w:p>
    <w:p w:rsidR="00FB3A47" w:rsidRPr="001A1A5D" w:rsidRDefault="00FB3A47" w:rsidP="00FB3A47">
      <w:pPr>
        <w:widowControl w:val="0"/>
        <w:autoSpaceDE w:val="0"/>
        <w:autoSpaceDN w:val="0"/>
        <w:adjustRightInd w:val="0"/>
        <w:spacing w:after="0"/>
        <w:rPr>
          <w:rFonts w:ascii="Arial" w:hAnsi="Arial" w:cs="Arial"/>
          <w:b/>
          <w:bCs/>
          <w:lang w:val="en-GB"/>
        </w:rPr>
      </w:pPr>
    </w:p>
    <w:p w:rsidR="00FB3A47" w:rsidRPr="001A1A5D" w:rsidRDefault="00FB3A47" w:rsidP="00FB3A47">
      <w:pPr>
        <w:widowControl w:val="0"/>
        <w:autoSpaceDE w:val="0"/>
        <w:autoSpaceDN w:val="0"/>
        <w:adjustRightInd w:val="0"/>
        <w:spacing w:after="0"/>
        <w:rPr>
          <w:rFonts w:ascii="Arial" w:hAnsi="Arial" w:cs="Arial"/>
          <w:b/>
          <w:bCs/>
          <w:lang w:val="en-GB"/>
        </w:rPr>
      </w:pPr>
      <w:r w:rsidRPr="001A1A5D">
        <w:rPr>
          <w:rFonts w:ascii="Arial" w:hAnsi="Arial" w:cs="Arial"/>
          <w:b/>
          <w:bCs/>
          <w:lang w:val="en-GB"/>
        </w:rPr>
        <w:t>1.1</w:t>
      </w:r>
      <w:r w:rsidRPr="001A1A5D">
        <w:rPr>
          <w:rFonts w:ascii="Arial" w:hAnsi="Arial" w:cs="Arial"/>
          <w:b/>
          <w:bCs/>
          <w:lang w:val="en-GB"/>
        </w:rPr>
        <w:tab/>
        <w:t>Introduction</w:t>
      </w:r>
    </w:p>
    <w:p w:rsidR="00FB3A47" w:rsidRPr="001A1A5D" w:rsidRDefault="00FB3A47" w:rsidP="00FB3A47">
      <w:pPr>
        <w:suppressAutoHyphens/>
        <w:spacing w:after="0" w:line="276" w:lineRule="auto"/>
        <w:contextualSpacing/>
        <w:jc w:val="both"/>
        <w:rPr>
          <w:rFonts w:ascii="Arial" w:hAnsi="Arial" w:cs="Arial"/>
        </w:rPr>
      </w:pPr>
    </w:p>
    <w:p w:rsidR="003F25E9" w:rsidRPr="001A1A5D" w:rsidRDefault="003F25E9" w:rsidP="00FB3A47">
      <w:pPr>
        <w:suppressAutoHyphens/>
        <w:spacing w:after="0" w:line="276" w:lineRule="auto"/>
        <w:ind w:left="720"/>
        <w:contextualSpacing/>
        <w:jc w:val="both"/>
        <w:rPr>
          <w:rFonts w:ascii="Arial" w:hAnsi="Arial" w:cs="Arial"/>
          <w:lang w:val="en-GB"/>
        </w:rPr>
      </w:pPr>
      <w:proofErr w:type="spellStart"/>
      <w:r w:rsidRPr="001A1A5D">
        <w:rPr>
          <w:rFonts w:ascii="Arial" w:hAnsi="Arial" w:cs="Arial"/>
        </w:rPr>
        <w:t>Chhatrapati</w:t>
      </w:r>
      <w:proofErr w:type="spellEnd"/>
      <w:r w:rsidRPr="001A1A5D">
        <w:rPr>
          <w:rFonts w:ascii="Arial" w:hAnsi="Arial" w:cs="Arial"/>
        </w:rPr>
        <w:t xml:space="preserve"> </w:t>
      </w:r>
      <w:proofErr w:type="spellStart"/>
      <w:r w:rsidRPr="001A1A5D">
        <w:rPr>
          <w:rFonts w:ascii="Arial" w:hAnsi="Arial" w:cs="Arial"/>
        </w:rPr>
        <w:t>Shivaji</w:t>
      </w:r>
      <w:proofErr w:type="spellEnd"/>
      <w:r w:rsidRPr="001A1A5D">
        <w:rPr>
          <w:rFonts w:ascii="Arial" w:hAnsi="Arial" w:cs="Arial"/>
        </w:rPr>
        <w:t xml:space="preserve"> </w:t>
      </w:r>
      <w:proofErr w:type="spellStart"/>
      <w:r w:rsidRPr="001A1A5D">
        <w:rPr>
          <w:rFonts w:ascii="Arial" w:hAnsi="Arial" w:cs="Arial"/>
        </w:rPr>
        <w:t>Maharaj</w:t>
      </w:r>
      <w:proofErr w:type="spellEnd"/>
      <w:r w:rsidRPr="001A1A5D">
        <w:rPr>
          <w:rFonts w:ascii="Arial" w:hAnsi="Arial" w:cs="Arial"/>
        </w:rPr>
        <w:t xml:space="preserve"> </w:t>
      </w:r>
      <w:proofErr w:type="spellStart"/>
      <w:r w:rsidRPr="001A1A5D">
        <w:rPr>
          <w:rFonts w:ascii="Arial" w:hAnsi="Arial" w:cs="Arial"/>
        </w:rPr>
        <w:t>Vastu</w:t>
      </w:r>
      <w:proofErr w:type="spellEnd"/>
      <w:r w:rsidRPr="001A1A5D">
        <w:rPr>
          <w:rFonts w:ascii="Arial" w:hAnsi="Arial" w:cs="Arial"/>
        </w:rPr>
        <w:t xml:space="preserve"> </w:t>
      </w:r>
      <w:proofErr w:type="spellStart"/>
      <w:r w:rsidRPr="001A1A5D">
        <w:rPr>
          <w:rFonts w:ascii="Arial" w:hAnsi="Arial" w:cs="Arial"/>
        </w:rPr>
        <w:t>Sangrahalaya</w:t>
      </w:r>
      <w:proofErr w:type="spellEnd"/>
      <w:r w:rsidRPr="001A1A5D">
        <w:rPr>
          <w:rFonts w:ascii="Arial" w:hAnsi="Arial" w:cs="Arial"/>
        </w:rPr>
        <w:t xml:space="preserve"> is one of the premier cultural institute seeking tenders for Design, fabrication and installation of Storage furniture in Old Library area. </w:t>
      </w:r>
      <w:r w:rsidR="00785D5E" w:rsidRPr="001A1A5D">
        <w:rPr>
          <w:rFonts w:ascii="Arial" w:hAnsi="Arial" w:cs="Arial"/>
          <w:lang w:val="en-GB"/>
        </w:rPr>
        <w:t xml:space="preserve">With a view to preserve the cultural collections of the </w:t>
      </w:r>
      <w:proofErr w:type="spellStart"/>
      <w:r w:rsidR="00785D5E" w:rsidRPr="001A1A5D">
        <w:rPr>
          <w:rFonts w:ascii="Arial" w:hAnsi="Arial" w:cs="Arial"/>
          <w:lang w:val="en-GB"/>
        </w:rPr>
        <w:t>Chhatrapati</w:t>
      </w:r>
      <w:proofErr w:type="spellEnd"/>
      <w:r w:rsidR="00785D5E" w:rsidRPr="001A1A5D">
        <w:rPr>
          <w:rFonts w:ascii="Arial" w:hAnsi="Arial" w:cs="Arial"/>
          <w:lang w:val="en-GB"/>
        </w:rPr>
        <w:t xml:space="preserve"> </w:t>
      </w:r>
      <w:proofErr w:type="spellStart"/>
      <w:r w:rsidR="00785D5E" w:rsidRPr="001A1A5D">
        <w:rPr>
          <w:rFonts w:ascii="Arial" w:hAnsi="Arial" w:cs="Arial"/>
          <w:lang w:val="en-GB"/>
        </w:rPr>
        <w:t>Shivaji</w:t>
      </w:r>
      <w:proofErr w:type="spellEnd"/>
      <w:r w:rsidR="00785D5E" w:rsidRPr="001A1A5D">
        <w:rPr>
          <w:rFonts w:ascii="Arial" w:hAnsi="Arial" w:cs="Arial"/>
          <w:lang w:val="en-GB"/>
        </w:rPr>
        <w:t xml:space="preserve"> </w:t>
      </w:r>
      <w:proofErr w:type="spellStart"/>
      <w:r w:rsidR="00785D5E" w:rsidRPr="001A1A5D">
        <w:rPr>
          <w:rFonts w:ascii="Arial" w:hAnsi="Arial" w:cs="Arial"/>
          <w:lang w:val="en-GB"/>
        </w:rPr>
        <w:t>Maharaj</w:t>
      </w:r>
      <w:proofErr w:type="spellEnd"/>
      <w:r w:rsidR="00785D5E" w:rsidRPr="001A1A5D">
        <w:rPr>
          <w:rFonts w:ascii="Arial" w:hAnsi="Arial" w:cs="Arial"/>
          <w:lang w:val="en-GB"/>
        </w:rPr>
        <w:t xml:space="preserve"> </w:t>
      </w:r>
      <w:proofErr w:type="spellStart"/>
      <w:r w:rsidR="00785D5E" w:rsidRPr="001A1A5D">
        <w:rPr>
          <w:rFonts w:ascii="Arial" w:hAnsi="Arial" w:cs="Arial"/>
          <w:lang w:val="en-GB"/>
        </w:rPr>
        <w:t>Vastu</w:t>
      </w:r>
      <w:proofErr w:type="spellEnd"/>
      <w:r w:rsidR="00785D5E" w:rsidRPr="001A1A5D">
        <w:rPr>
          <w:rFonts w:ascii="Arial" w:hAnsi="Arial" w:cs="Arial"/>
          <w:lang w:val="en-GB"/>
        </w:rPr>
        <w:t xml:space="preserve"> </w:t>
      </w:r>
      <w:proofErr w:type="spellStart"/>
      <w:r w:rsidR="00785D5E" w:rsidRPr="001A1A5D">
        <w:rPr>
          <w:rFonts w:ascii="Arial" w:hAnsi="Arial" w:cs="Arial"/>
          <w:lang w:val="en-GB"/>
        </w:rPr>
        <w:t>Sangrahalaya</w:t>
      </w:r>
      <w:proofErr w:type="spellEnd"/>
      <w:r w:rsidR="00785D5E" w:rsidRPr="001A1A5D">
        <w:rPr>
          <w:rFonts w:ascii="Arial" w:hAnsi="Arial" w:cs="Arial"/>
          <w:lang w:val="en-GB"/>
        </w:rPr>
        <w:t>, (CSMVS) it has been decided to reorganise one of the storage areas. Proper storage of art objects is one of the key strategies to address the preservation of cultural collections. In the storage areas, activities include examination, documentation, research and housing of objects.</w:t>
      </w:r>
    </w:p>
    <w:p w:rsidR="00785D5E" w:rsidRPr="001A1A5D" w:rsidRDefault="00785D5E" w:rsidP="00FB3A47">
      <w:pPr>
        <w:suppressAutoHyphens/>
        <w:spacing w:after="0" w:line="276" w:lineRule="auto"/>
        <w:ind w:left="720"/>
        <w:contextualSpacing/>
        <w:jc w:val="both"/>
        <w:rPr>
          <w:rFonts w:ascii="Arial" w:hAnsi="Arial" w:cs="Arial"/>
          <w:lang w:val="en-GB"/>
        </w:rPr>
      </w:pPr>
      <w:r w:rsidRPr="001A1A5D">
        <w:rPr>
          <w:rFonts w:ascii="Arial" w:hAnsi="Arial" w:cs="Arial"/>
          <w:lang w:val="en-GB"/>
        </w:rPr>
        <w:t>CSMVS proposes to award the implementation of the storage design, fabrication and installation to a suitable agency/partner on a Turnkey project model. The Terms of Reference provides a detailed scope of the assignment to be implemented by the selected agency.</w:t>
      </w:r>
    </w:p>
    <w:p w:rsidR="008C1700" w:rsidRPr="001A1A5D" w:rsidRDefault="008C1700" w:rsidP="00785D5E">
      <w:pPr>
        <w:widowControl w:val="0"/>
        <w:autoSpaceDE w:val="0"/>
        <w:autoSpaceDN w:val="0"/>
        <w:adjustRightInd w:val="0"/>
        <w:spacing w:after="0"/>
        <w:ind w:left="720"/>
        <w:jc w:val="both"/>
        <w:rPr>
          <w:rFonts w:ascii="Arial" w:hAnsi="Arial" w:cs="Arial"/>
          <w:lang w:val="en-GB"/>
        </w:rPr>
      </w:pPr>
    </w:p>
    <w:p w:rsidR="00785D5E" w:rsidRPr="001A1A5D" w:rsidRDefault="00785D5E" w:rsidP="00785D5E">
      <w:pPr>
        <w:widowControl w:val="0"/>
        <w:autoSpaceDE w:val="0"/>
        <w:autoSpaceDN w:val="0"/>
        <w:adjustRightInd w:val="0"/>
        <w:spacing w:after="0"/>
        <w:jc w:val="both"/>
        <w:rPr>
          <w:rFonts w:ascii="Arial" w:hAnsi="Arial" w:cs="Arial"/>
          <w:b/>
          <w:bCs/>
          <w:lang w:val="en-GB"/>
        </w:rPr>
      </w:pPr>
      <w:r w:rsidRPr="001A1A5D">
        <w:rPr>
          <w:rFonts w:ascii="Arial" w:hAnsi="Arial" w:cs="Arial"/>
          <w:b/>
          <w:bCs/>
          <w:lang w:val="en-GB"/>
        </w:rPr>
        <w:t>1.2</w:t>
      </w:r>
      <w:r w:rsidRPr="001A1A5D">
        <w:rPr>
          <w:rFonts w:ascii="Arial" w:hAnsi="Arial" w:cs="Arial"/>
          <w:b/>
          <w:bCs/>
          <w:lang w:val="en-GB"/>
        </w:rPr>
        <w:tab/>
        <w:t>Objective of the assignment</w:t>
      </w:r>
    </w:p>
    <w:p w:rsidR="00785D5E" w:rsidRPr="001A1A5D" w:rsidRDefault="00785D5E" w:rsidP="00FB3A47">
      <w:pPr>
        <w:widowControl w:val="0"/>
        <w:tabs>
          <w:tab w:val="left" w:pos="720"/>
        </w:tabs>
        <w:autoSpaceDE w:val="0"/>
        <w:autoSpaceDN w:val="0"/>
        <w:adjustRightInd w:val="0"/>
        <w:spacing w:after="0"/>
        <w:ind w:left="720"/>
        <w:jc w:val="both"/>
        <w:rPr>
          <w:rFonts w:ascii="Arial" w:hAnsi="Arial" w:cs="Arial"/>
          <w:lang w:val="en-GB"/>
        </w:rPr>
      </w:pPr>
      <w:r w:rsidRPr="001A1A5D">
        <w:rPr>
          <w:rFonts w:ascii="Arial" w:hAnsi="Arial" w:cs="Arial"/>
          <w:lang w:val="en-GB"/>
        </w:rPr>
        <w:t xml:space="preserve">To create in an empty room of given size approximately 50 ft (length) x 20 ft (width) x 10 ft (available height) </w:t>
      </w:r>
      <w:r w:rsidR="00FB3A47" w:rsidRPr="001A1A5D">
        <w:rPr>
          <w:rFonts w:ascii="Arial" w:hAnsi="Arial" w:cs="Arial"/>
          <w:lang w:val="en-GB"/>
        </w:rPr>
        <w:t>storage</w:t>
      </w:r>
      <w:r w:rsidRPr="001A1A5D">
        <w:rPr>
          <w:rFonts w:ascii="Arial" w:hAnsi="Arial" w:cs="Arial"/>
          <w:lang w:val="en-GB"/>
        </w:rPr>
        <w:t xml:space="preserve"> with furniture to house the following:</w:t>
      </w:r>
    </w:p>
    <w:p w:rsidR="00785D5E" w:rsidRPr="001A1A5D" w:rsidRDefault="00785D5E" w:rsidP="00FB3A47">
      <w:pPr>
        <w:pStyle w:val="ListParagraph"/>
        <w:widowControl w:val="0"/>
        <w:tabs>
          <w:tab w:val="left" w:pos="720"/>
        </w:tabs>
        <w:autoSpaceDE w:val="0"/>
        <w:autoSpaceDN w:val="0"/>
        <w:adjustRightInd w:val="0"/>
        <w:spacing w:after="0"/>
        <w:jc w:val="both"/>
        <w:rPr>
          <w:rFonts w:ascii="Arial" w:hAnsi="Arial" w:cs="Arial"/>
          <w:lang w:val="en-GB"/>
        </w:rPr>
      </w:pPr>
      <w:r w:rsidRPr="001A1A5D">
        <w:rPr>
          <w:rFonts w:ascii="Arial" w:hAnsi="Arial" w:cs="Arial"/>
          <w:lang w:val="en-GB"/>
        </w:rPr>
        <w:t>Paper, textiles, and other objects that need to be stored in a manner that is safe for the objects and the space has to be created in a manner that is museum environment friendly, safe, timely and well planned as to requiring minimum movement of the objects from their designate locations and that includes various innovative and technologically sound design of storage units to implement as good practice for cultural collections.</w:t>
      </w:r>
    </w:p>
    <w:p w:rsidR="00785D5E" w:rsidRPr="001A1A5D" w:rsidRDefault="00785D5E" w:rsidP="00785D5E">
      <w:pPr>
        <w:pStyle w:val="ListParagraph"/>
        <w:widowControl w:val="0"/>
        <w:tabs>
          <w:tab w:val="left" w:pos="720"/>
        </w:tabs>
        <w:autoSpaceDE w:val="0"/>
        <w:autoSpaceDN w:val="0"/>
        <w:adjustRightInd w:val="0"/>
        <w:spacing w:after="0"/>
        <w:jc w:val="both"/>
        <w:rPr>
          <w:rFonts w:ascii="Arial" w:hAnsi="Arial" w:cs="Arial"/>
          <w:lang w:val="en-GB"/>
        </w:rPr>
      </w:pPr>
    </w:p>
    <w:p w:rsidR="00785D5E" w:rsidRPr="001A1A5D" w:rsidRDefault="00785D5E" w:rsidP="00785D5E">
      <w:pPr>
        <w:widowControl w:val="0"/>
        <w:autoSpaceDE w:val="0"/>
        <w:autoSpaceDN w:val="0"/>
        <w:adjustRightInd w:val="0"/>
        <w:spacing w:after="0"/>
        <w:ind w:left="720" w:hanging="720"/>
        <w:jc w:val="both"/>
        <w:rPr>
          <w:rFonts w:ascii="Arial" w:hAnsi="Arial" w:cs="Arial"/>
          <w:b/>
          <w:bCs/>
          <w:lang w:val="en-GB"/>
        </w:rPr>
      </w:pPr>
      <w:r w:rsidRPr="001A1A5D">
        <w:rPr>
          <w:rFonts w:ascii="Arial" w:hAnsi="Arial" w:cs="Arial"/>
          <w:b/>
          <w:bCs/>
          <w:lang w:val="en-GB"/>
        </w:rPr>
        <w:t xml:space="preserve">1.3 </w:t>
      </w:r>
      <w:r w:rsidRPr="001A1A5D">
        <w:rPr>
          <w:rFonts w:ascii="Arial" w:hAnsi="Arial" w:cs="Arial"/>
          <w:b/>
          <w:bCs/>
          <w:lang w:val="en-GB"/>
        </w:rPr>
        <w:tab/>
        <w:t>Scope of this assignment f</w:t>
      </w:r>
      <w:r w:rsidR="008C1700" w:rsidRPr="001A1A5D">
        <w:rPr>
          <w:rFonts w:ascii="Arial" w:hAnsi="Arial" w:cs="Arial"/>
          <w:b/>
          <w:bCs/>
          <w:lang w:val="en-GB"/>
        </w:rPr>
        <w:t>or prospective bidder</w:t>
      </w:r>
    </w:p>
    <w:p w:rsidR="008C1700" w:rsidRPr="001A1A5D" w:rsidRDefault="008C1700" w:rsidP="00785D5E">
      <w:pPr>
        <w:widowControl w:val="0"/>
        <w:autoSpaceDE w:val="0"/>
        <w:autoSpaceDN w:val="0"/>
        <w:adjustRightInd w:val="0"/>
        <w:spacing w:after="0"/>
        <w:ind w:left="720" w:hanging="720"/>
        <w:jc w:val="both"/>
        <w:rPr>
          <w:rFonts w:ascii="Arial" w:hAnsi="Arial" w:cs="Arial"/>
          <w:b/>
          <w:bCs/>
          <w:lang w:val="en-GB"/>
        </w:rPr>
      </w:pPr>
    </w:p>
    <w:p w:rsidR="00785D5E" w:rsidRPr="001A1A5D" w:rsidRDefault="00785D5E" w:rsidP="00BD2D73">
      <w:pPr>
        <w:widowControl w:val="0"/>
        <w:numPr>
          <w:ilvl w:val="0"/>
          <w:numId w:val="2"/>
        </w:numPr>
        <w:tabs>
          <w:tab w:val="left" w:pos="720"/>
        </w:tabs>
        <w:autoSpaceDE w:val="0"/>
        <w:autoSpaceDN w:val="0"/>
        <w:adjustRightInd w:val="0"/>
        <w:spacing w:after="0" w:line="240" w:lineRule="auto"/>
        <w:ind w:left="630"/>
        <w:jc w:val="both"/>
        <w:rPr>
          <w:rFonts w:ascii="Arial" w:hAnsi="Arial" w:cs="Arial"/>
          <w:lang w:val="en-GB"/>
        </w:rPr>
      </w:pPr>
      <w:r w:rsidRPr="001A1A5D">
        <w:rPr>
          <w:rFonts w:ascii="Arial" w:hAnsi="Arial" w:cs="Arial"/>
          <w:lang w:val="en-GB"/>
        </w:rPr>
        <w:t>Plan the arrangement of the furniture in the room for the required types of objects.</w:t>
      </w:r>
    </w:p>
    <w:p w:rsidR="00785D5E" w:rsidRPr="001A1A5D" w:rsidRDefault="00785D5E" w:rsidP="00BD2D73">
      <w:pPr>
        <w:widowControl w:val="0"/>
        <w:numPr>
          <w:ilvl w:val="0"/>
          <w:numId w:val="2"/>
        </w:numPr>
        <w:tabs>
          <w:tab w:val="left" w:pos="720"/>
        </w:tabs>
        <w:autoSpaceDE w:val="0"/>
        <w:autoSpaceDN w:val="0"/>
        <w:adjustRightInd w:val="0"/>
        <w:spacing w:after="0" w:line="240" w:lineRule="auto"/>
        <w:ind w:left="990" w:hanging="360"/>
        <w:jc w:val="both"/>
        <w:rPr>
          <w:rFonts w:ascii="Arial" w:hAnsi="Arial" w:cs="Arial"/>
          <w:lang w:val="en-GB"/>
        </w:rPr>
      </w:pPr>
      <w:r w:rsidRPr="001A1A5D">
        <w:rPr>
          <w:rFonts w:ascii="Arial" w:hAnsi="Arial" w:cs="Arial"/>
          <w:lang w:val="en-GB"/>
        </w:rPr>
        <w:t>Design the furniture to house the objects as mentioned in the Objective of the assignment</w:t>
      </w:r>
    </w:p>
    <w:p w:rsidR="00785D5E" w:rsidRPr="001A1A5D" w:rsidRDefault="00785D5E" w:rsidP="00BD2D73">
      <w:pPr>
        <w:widowControl w:val="0"/>
        <w:numPr>
          <w:ilvl w:val="0"/>
          <w:numId w:val="2"/>
        </w:numPr>
        <w:tabs>
          <w:tab w:val="left" w:pos="720"/>
        </w:tabs>
        <w:autoSpaceDE w:val="0"/>
        <w:autoSpaceDN w:val="0"/>
        <w:adjustRightInd w:val="0"/>
        <w:spacing w:after="0" w:line="240" w:lineRule="auto"/>
        <w:ind w:left="630"/>
        <w:jc w:val="both"/>
        <w:rPr>
          <w:rFonts w:ascii="Arial" w:hAnsi="Arial" w:cs="Arial"/>
          <w:lang w:val="en-GB"/>
        </w:rPr>
      </w:pPr>
      <w:r w:rsidRPr="001A1A5D">
        <w:rPr>
          <w:rFonts w:ascii="Arial" w:hAnsi="Arial" w:cs="Arial"/>
          <w:lang w:val="en-GB"/>
        </w:rPr>
        <w:t>Fabricate the materials at the fabrication unit of the bidder.</w:t>
      </w:r>
    </w:p>
    <w:p w:rsidR="00785D5E" w:rsidRPr="001A1A5D" w:rsidRDefault="00785D5E" w:rsidP="00BD2D73">
      <w:pPr>
        <w:widowControl w:val="0"/>
        <w:numPr>
          <w:ilvl w:val="0"/>
          <w:numId w:val="2"/>
        </w:numPr>
        <w:tabs>
          <w:tab w:val="left" w:pos="720"/>
        </w:tabs>
        <w:autoSpaceDE w:val="0"/>
        <w:autoSpaceDN w:val="0"/>
        <w:adjustRightInd w:val="0"/>
        <w:spacing w:after="0" w:line="240" w:lineRule="auto"/>
        <w:ind w:left="630"/>
        <w:jc w:val="both"/>
        <w:rPr>
          <w:rFonts w:ascii="Arial" w:hAnsi="Arial" w:cs="Arial"/>
          <w:lang w:val="en-GB"/>
        </w:rPr>
      </w:pPr>
      <w:r w:rsidRPr="001A1A5D">
        <w:rPr>
          <w:rFonts w:ascii="Arial" w:hAnsi="Arial" w:cs="Arial"/>
          <w:lang w:val="en-GB"/>
        </w:rPr>
        <w:t>Transport the fabricated furniture to CSMVS site.</w:t>
      </w:r>
    </w:p>
    <w:p w:rsidR="00785D5E" w:rsidRPr="001A1A5D" w:rsidRDefault="00785D5E" w:rsidP="00BD2D73">
      <w:pPr>
        <w:widowControl w:val="0"/>
        <w:numPr>
          <w:ilvl w:val="0"/>
          <w:numId w:val="2"/>
        </w:numPr>
        <w:tabs>
          <w:tab w:val="left" w:pos="720"/>
        </w:tabs>
        <w:autoSpaceDE w:val="0"/>
        <w:autoSpaceDN w:val="0"/>
        <w:adjustRightInd w:val="0"/>
        <w:spacing w:after="0" w:line="240" w:lineRule="auto"/>
        <w:ind w:left="630"/>
        <w:jc w:val="both"/>
        <w:rPr>
          <w:rFonts w:ascii="Arial" w:hAnsi="Arial" w:cs="Arial"/>
          <w:lang w:val="en-GB"/>
        </w:rPr>
      </w:pPr>
      <w:r w:rsidRPr="001A1A5D">
        <w:rPr>
          <w:rFonts w:ascii="Arial" w:hAnsi="Arial" w:cs="Arial"/>
          <w:lang w:val="en-GB"/>
        </w:rPr>
        <w:t>Install the furniture.</w:t>
      </w:r>
    </w:p>
    <w:p w:rsidR="00785D5E" w:rsidRPr="001A1A5D" w:rsidRDefault="00785D5E" w:rsidP="00BD2D73">
      <w:pPr>
        <w:widowControl w:val="0"/>
        <w:numPr>
          <w:ilvl w:val="0"/>
          <w:numId w:val="3"/>
        </w:numPr>
        <w:tabs>
          <w:tab w:val="left" w:pos="720"/>
        </w:tabs>
        <w:autoSpaceDE w:val="0"/>
        <w:autoSpaceDN w:val="0"/>
        <w:adjustRightInd w:val="0"/>
        <w:spacing w:after="0" w:line="240" w:lineRule="auto"/>
        <w:ind w:left="990" w:hanging="360"/>
        <w:jc w:val="both"/>
        <w:rPr>
          <w:rFonts w:ascii="Arial" w:hAnsi="Arial" w:cs="Arial"/>
          <w:lang w:val="en-GB"/>
        </w:rPr>
      </w:pPr>
      <w:r w:rsidRPr="001A1A5D">
        <w:rPr>
          <w:rFonts w:ascii="Arial" w:hAnsi="Arial" w:cs="Arial"/>
          <w:lang w:val="en-GB"/>
        </w:rPr>
        <w:t xml:space="preserve">Establish robust communication mechanisms and grievance </w:t>
      </w:r>
      <w:proofErr w:type="spellStart"/>
      <w:r w:rsidRPr="001A1A5D">
        <w:rPr>
          <w:rFonts w:ascii="Arial" w:hAnsi="Arial" w:cs="Arial"/>
          <w:lang w:val="en-GB"/>
        </w:rPr>
        <w:t>redressal</w:t>
      </w:r>
      <w:proofErr w:type="spellEnd"/>
      <w:r w:rsidRPr="001A1A5D">
        <w:rPr>
          <w:rFonts w:ascii="Arial" w:hAnsi="Arial" w:cs="Arial"/>
          <w:lang w:val="en-GB"/>
        </w:rPr>
        <w:t xml:space="preserve"> systems, to provide the best quality and responsive services.</w:t>
      </w:r>
    </w:p>
    <w:p w:rsidR="00785D5E" w:rsidRPr="001A1A5D" w:rsidRDefault="00785D5E" w:rsidP="00BD2D73">
      <w:pPr>
        <w:widowControl w:val="0"/>
        <w:numPr>
          <w:ilvl w:val="0"/>
          <w:numId w:val="4"/>
        </w:numPr>
        <w:tabs>
          <w:tab w:val="left" w:pos="720"/>
        </w:tabs>
        <w:autoSpaceDE w:val="0"/>
        <w:autoSpaceDN w:val="0"/>
        <w:adjustRightInd w:val="0"/>
        <w:spacing w:after="0" w:line="240" w:lineRule="auto"/>
        <w:ind w:left="990" w:hanging="360"/>
        <w:jc w:val="both"/>
        <w:rPr>
          <w:rFonts w:ascii="Arial" w:hAnsi="Arial" w:cs="Arial"/>
          <w:lang w:val="en-GB"/>
        </w:rPr>
      </w:pPr>
      <w:r w:rsidRPr="001A1A5D">
        <w:rPr>
          <w:rFonts w:ascii="Arial" w:hAnsi="Arial" w:cs="Arial"/>
          <w:lang w:val="en-GB"/>
        </w:rPr>
        <w:t>Design the action plan keeping in mind museum specific issues such as heritage building concerns of load bearing capacity of an old structure, security considerations etc.</w:t>
      </w:r>
    </w:p>
    <w:p w:rsidR="00785D5E" w:rsidRPr="001A1A5D" w:rsidRDefault="00785D5E" w:rsidP="00BD2D73">
      <w:pPr>
        <w:widowControl w:val="0"/>
        <w:numPr>
          <w:ilvl w:val="0"/>
          <w:numId w:val="4"/>
        </w:numPr>
        <w:tabs>
          <w:tab w:val="left" w:pos="720"/>
        </w:tabs>
        <w:autoSpaceDE w:val="0"/>
        <w:autoSpaceDN w:val="0"/>
        <w:adjustRightInd w:val="0"/>
        <w:spacing w:after="0" w:line="240" w:lineRule="auto"/>
        <w:ind w:left="900" w:hanging="360"/>
        <w:jc w:val="both"/>
        <w:rPr>
          <w:rFonts w:ascii="Arial" w:hAnsi="Arial" w:cs="Arial"/>
          <w:lang w:val="en-GB"/>
        </w:rPr>
      </w:pPr>
      <w:r w:rsidRPr="001A1A5D">
        <w:rPr>
          <w:rFonts w:ascii="Arial" w:hAnsi="Arial" w:cs="Arial"/>
          <w:lang w:val="en-GB"/>
        </w:rPr>
        <w:lastRenderedPageBreak/>
        <w:t>Establish effective links with concerned Museum officials and all stake holders to evolve a working partnership for effective implementation of the Project.</w:t>
      </w:r>
    </w:p>
    <w:p w:rsidR="00785D5E" w:rsidRPr="001A1A5D" w:rsidRDefault="00785D5E" w:rsidP="00BD2D73">
      <w:pPr>
        <w:widowControl w:val="0"/>
        <w:numPr>
          <w:ilvl w:val="0"/>
          <w:numId w:val="5"/>
        </w:numPr>
        <w:tabs>
          <w:tab w:val="left" w:pos="720"/>
        </w:tabs>
        <w:autoSpaceDE w:val="0"/>
        <w:autoSpaceDN w:val="0"/>
        <w:adjustRightInd w:val="0"/>
        <w:spacing w:after="0" w:line="240" w:lineRule="auto"/>
        <w:ind w:left="450" w:firstLine="90"/>
        <w:jc w:val="both"/>
        <w:rPr>
          <w:rFonts w:ascii="Arial" w:hAnsi="Arial" w:cs="Arial"/>
          <w:b/>
          <w:bCs/>
          <w:u w:val="single"/>
          <w:lang w:val="en-GB"/>
        </w:rPr>
      </w:pPr>
      <w:r w:rsidRPr="001A1A5D">
        <w:rPr>
          <w:rFonts w:ascii="Arial" w:hAnsi="Arial" w:cs="Arial"/>
          <w:lang w:val="en-GB"/>
        </w:rPr>
        <w:t>Achieving proper recording mechanism of the project process</w:t>
      </w:r>
    </w:p>
    <w:p w:rsidR="00785D5E" w:rsidRPr="001A1A5D" w:rsidRDefault="00785D5E" w:rsidP="00BD2D73">
      <w:pPr>
        <w:widowControl w:val="0"/>
        <w:numPr>
          <w:ilvl w:val="0"/>
          <w:numId w:val="5"/>
        </w:numPr>
        <w:tabs>
          <w:tab w:val="left" w:pos="720"/>
        </w:tabs>
        <w:autoSpaceDE w:val="0"/>
        <w:autoSpaceDN w:val="0"/>
        <w:adjustRightInd w:val="0"/>
        <w:spacing w:after="0" w:line="240" w:lineRule="auto"/>
        <w:ind w:left="450" w:firstLine="90"/>
        <w:jc w:val="both"/>
        <w:rPr>
          <w:rFonts w:ascii="Arial" w:hAnsi="Arial" w:cs="Arial"/>
          <w:b/>
          <w:bCs/>
          <w:u w:val="single"/>
          <w:lang w:val="en-GB"/>
        </w:rPr>
      </w:pPr>
      <w:r w:rsidRPr="001A1A5D">
        <w:rPr>
          <w:rFonts w:ascii="Arial" w:hAnsi="Arial" w:cs="Arial"/>
          <w:lang w:val="en-GB"/>
        </w:rPr>
        <w:t>Providing warranty and maintenance monitoring mechanism</w:t>
      </w:r>
    </w:p>
    <w:p w:rsidR="00785D5E" w:rsidRPr="001A1A5D" w:rsidRDefault="00785D5E" w:rsidP="00785D5E">
      <w:pPr>
        <w:widowControl w:val="0"/>
        <w:autoSpaceDE w:val="0"/>
        <w:autoSpaceDN w:val="0"/>
        <w:adjustRightInd w:val="0"/>
        <w:spacing w:after="0"/>
        <w:jc w:val="both"/>
        <w:rPr>
          <w:rFonts w:ascii="Arial" w:hAnsi="Arial" w:cs="Arial"/>
          <w:b/>
          <w:bCs/>
          <w:u w:val="single"/>
          <w:lang w:val="en-GB"/>
        </w:rPr>
      </w:pPr>
    </w:p>
    <w:p w:rsidR="00785D5E" w:rsidRPr="001A1A5D" w:rsidRDefault="00785D5E" w:rsidP="00785D5E">
      <w:pPr>
        <w:widowControl w:val="0"/>
        <w:autoSpaceDE w:val="0"/>
        <w:autoSpaceDN w:val="0"/>
        <w:adjustRightInd w:val="0"/>
        <w:spacing w:after="0"/>
        <w:jc w:val="both"/>
        <w:rPr>
          <w:rFonts w:ascii="Arial" w:hAnsi="Arial" w:cs="Arial"/>
          <w:b/>
          <w:bCs/>
          <w:lang w:val="en-GB"/>
        </w:rPr>
      </w:pPr>
      <w:r w:rsidRPr="001A1A5D">
        <w:rPr>
          <w:rFonts w:ascii="Arial" w:hAnsi="Arial" w:cs="Arial"/>
          <w:b/>
          <w:bCs/>
          <w:lang w:val="en-GB"/>
        </w:rPr>
        <w:t>1.4.</w:t>
      </w:r>
      <w:r w:rsidRPr="001A1A5D">
        <w:rPr>
          <w:rFonts w:ascii="Arial" w:hAnsi="Arial" w:cs="Arial"/>
          <w:b/>
          <w:bCs/>
          <w:lang w:val="en-GB"/>
        </w:rPr>
        <w:tab/>
        <w:t>Project Related Information</w:t>
      </w:r>
    </w:p>
    <w:p w:rsidR="00785D5E" w:rsidRPr="005F3175" w:rsidRDefault="00785D5E" w:rsidP="005F3175">
      <w:pPr>
        <w:widowControl w:val="0"/>
        <w:autoSpaceDE w:val="0"/>
        <w:autoSpaceDN w:val="0"/>
        <w:adjustRightInd w:val="0"/>
        <w:spacing w:after="0" w:line="240" w:lineRule="auto"/>
        <w:ind w:left="720"/>
        <w:contextualSpacing/>
        <w:jc w:val="both"/>
        <w:rPr>
          <w:rFonts w:ascii="Arial" w:hAnsi="Arial" w:cs="Arial"/>
          <w:bCs/>
          <w:lang w:val="en-GB"/>
        </w:rPr>
      </w:pPr>
      <w:r w:rsidRPr="005F3175">
        <w:rPr>
          <w:rFonts w:ascii="Arial" w:hAnsi="Arial" w:cs="Arial"/>
          <w:bCs/>
          <w:lang w:val="en-GB"/>
        </w:rPr>
        <w:t xml:space="preserve">The storage is on the First floor of the CSMVS Museum and is accessible by an 8 feet wide marble staircase. The room is measuring approximately 50 ft x 20 ft x 10 ft. </w:t>
      </w:r>
    </w:p>
    <w:p w:rsidR="00FB3A47" w:rsidRPr="001A1A5D" w:rsidRDefault="00FB3A47" w:rsidP="00FB3A47">
      <w:pPr>
        <w:widowControl w:val="0"/>
        <w:autoSpaceDE w:val="0"/>
        <w:autoSpaceDN w:val="0"/>
        <w:adjustRightInd w:val="0"/>
        <w:spacing w:after="0"/>
        <w:jc w:val="both"/>
        <w:rPr>
          <w:rFonts w:ascii="Arial" w:hAnsi="Arial" w:cs="Arial"/>
          <w:b/>
          <w:bCs/>
          <w:u w:val="single"/>
          <w:lang w:val="en-GB"/>
        </w:rPr>
      </w:pPr>
    </w:p>
    <w:p w:rsidR="00660149" w:rsidRPr="001A1A5D" w:rsidRDefault="008C1700" w:rsidP="00785D5E">
      <w:pPr>
        <w:shd w:val="clear" w:color="auto" w:fill="FFFFFF"/>
        <w:spacing w:after="0" w:line="240" w:lineRule="auto"/>
        <w:rPr>
          <w:rFonts w:ascii="Arial" w:eastAsia="Times New Roman" w:hAnsi="Arial" w:cs="Arial"/>
          <w:b/>
          <w:color w:val="222222"/>
        </w:rPr>
      </w:pPr>
      <w:r w:rsidRPr="001A1A5D">
        <w:rPr>
          <w:rFonts w:ascii="Arial" w:eastAsia="Times New Roman" w:hAnsi="Arial" w:cs="Arial"/>
          <w:b/>
          <w:color w:val="222222"/>
        </w:rPr>
        <w:t>1.5</w:t>
      </w:r>
      <w:r w:rsidRPr="001A1A5D">
        <w:rPr>
          <w:rFonts w:ascii="Arial" w:eastAsia="Times New Roman" w:hAnsi="Arial" w:cs="Arial"/>
          <w:b/>
          <w:color w:val="222222"/>
        </w:rPr>
        <w:tab/>
      </w:r>
      <w:r w:rsidR="00660149" w:rsidRPr="001A1A5D">
        <w:rPr>
          <w:rFonts w:ascii="Arial" w:eastAsia="Times New Roman" w:hAnsi="Arial" w:cs="Arial"/>
          <w:b/>
          <w:color w:val="222222"/>
        </w:rPr>
        <w:t>Requirement</w:t>
      </w:r>
    </w:p>
    <w:p w:rsidR="008C1700" w:rsidRPr="001A1A5D" w:rsidRDefault="00A33C39" w:rsidP="008C1700">
      <w:pPr>
        <w:pStyle w:val="ListParagraph"/>
        <w:numPr>
          <w:ilvl w:val="0"/>
          <w:numId w:val="7"/>
        </w:numPr>
        <w:shd w:val="clear" w:color="auto" w:fill="FFFFFF"/>
        <w:spacing w:after="0" w:line="240" w:lineRule="auto"/>
        <w:rPr>
          <w:rFonts w:ascii="Arial" w:eastAsia="Times New Roman" w:hAnsi="Arial" w:cs="Arial"/>
          <w:color w:val="222222"/>
        </w:rPr>
      </w:pPr>
      <w:r w:rsidRPr="001A1A5D">
        <w:rPr>
          <w:rFonts w:ascii="Arial" w:eastAsia="Times New Roman" w:hAnsi="Arial" w:cs="Arial"/>
          <w:color w:val="222222"/>
        </w:rPr>
        <w:t>Storage Furniture in MS</w:t>
      </w:r>
      <w:r w:rsidR="00A029DF" w:rsidRPr="001A1A5D">
        <w:rPr>
          <w:rFonts w:ascii="Arial" w:eastAsia="Times New Roman" w:hAnsi="Arial" w:cs="Arial"/>
          <w:color w:val="222222"/>
        </w:rPr>
        <w:t xml:space="preserve"> (of appropriate gauge as per requirement)</w:t>
      </w:r>
      <w:r w:rsidRPr="001A1A5D">
        <w:rPr>
          <w:rFonts w:ascii="Arial" w:eastAsia="Times New Roman" w:hAnsi="Arial" w:cs="Arial"/>
          <w:color w:val="222222"/>
        </w:rPr>
        <w:t xml:space="preserve"> </w:t>
      </w:r>
      <w:r w:rsidR="00660149" w:rsidRPr="001A1A5D">
        <w:rPr>
          <w:rFonts w:ascii="Arial" w:eastAsia="Times New Roman" w:hAnsi="Arial" w:cs="Arial"/>
          <w:color w:val="222222"/>
        </w:rPr>
        <w:t>with powder coated paint</w:t>
      </w:r>
      <w:r w:rsidR="008805FC" w:rsidRPr="001A1A5D">
        <w:rPr>
          <w:rFonts w:ascii="Arial" w:eastAsia="Times New Roman" w:hAnsi="Arial" w:cs="Arial"/>
          <w:color w:val="222222"/>
        </w:rPr>
        <w:t xml:space="preserve"> in white / off white colour</w:t>
      </w:r>
      <w:r w:rsidR="008C1700" w:rsidRPr="001A1A5D">
        <w:rPr>
          <w:rFonts w:ascii="Arial" w:eastAsia="Times New Roman" w:hAnsi="Arial" w:cs="Arial"/>
          <w:color w:val="222222"/>
        </w:rPr>
        <w:t>.</w:t>
      </w:r>
    </w:p>
    <w:p w:rsidR="009176DB" w:rsidRPr="001A1A5D" w:rsidRDefault="00D0135B" w:rsidP="008C1700">
      <w:pPr>
        <w:pStyle w:val="ListParagraph"/>
        <w:numPr>
          <w:ilvl w:val="0"/>
          <w:numId w:val="7"/>
        </w:numPr>
        <w:shd w:val="clear" w:color="auto" w:fill="FFFFFF"/>
        <w:spacing w:after="0" w:line="240" w:lineRule="auto"/>
        <w:rPr>
          <w:rFonts w:ascii="Arial" w:eastAsia="Times New Roman" w:hAnsi="Arial" w:cs="Arial"/>
          <w:color w:val="222222"/>
        </w:rPr>
      </w:pPr>
      <w:r w:rsidRPr="001A1A5D">
        <w:rPr>
          <w:rFonts w:ascii="Arial" w:eastAsia="Times New Roman" w:hAnsi="Arial" w:cs="Arial"/>
          <w:color w:val="222222"/>
        </w:rPr>
        <w:t>The cabinets should be off the floor till a height so that arms of hydraulic trolleys can be inserted below to lift them.</w:t>
      </w:r>
    </w:p>
    <w:p w:rsidR="008C1700" w:rsidRPr="001A1A5D" w:rsidRDefault="00D3697C" w:rsidP="008C1700">
      <w:pPr>
        <w:pStyle w:val="ListParagraph"/>
        <w:numPr>
          <w:ilvl w:val="0"/>
          <w:numId w:val="7"/>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To</w:t>
      </w:r>
      <w:r w:rsidR="008C1700" w:rsidRPr="001A1A5D">
        <w:rPr>
          <w:rFonts w:ascii="Arial" w:eastAsia="Times New Roman" w:hAnsi="Arial" w:cs="Arial"/>
          <w:color w:val="222222"/>
        </w:rPr>
        <w:t xml:space="preserve"> design this furniture for the given space, submit drawings of the furniture, submit estimate of furniture, including transportation and installation at CSMVS.</w:t>
      </w:r>
    </w:p>
    <w:p w:rsidR="008C1700" w:rsidRPr="001A1A5D" w:rsidRDefault="008C1700" w:rsidP="008C1700">
      <w:pPr>
        <w:shd w:val="clear" w:color="auto" w:fill="FFFFFF"/>
        <w:spacing w:after="0" w:line="240" w:lineRule="auto"/>
        <w:ind w:firstLine="720"/>
        <w:rPr>
          <w:rFonts w:ascii="Arial" w:eastAsia="Times New Roman" w:hAnsi="Arial" w:cs="Arial"/>
          <w:b/>
          <w:color w:val="222222"/>
        </w:rPr>
      </w:pPr>
    </w:p>
    <w:p w:rsidR="00FB3A47" w:rsidRPr="001A1A5D" w:rsidRDefault="00FB3A47" w:rsidP="008C1700">
      <w:pPr>
        <w:shd w:val="clear" w:color="auto" w:fill="FFFFFF"/>
        <w:spacing w:after="0" w:line="240" w:lineRule="auto"/>
        <w:ind w:firstLine="720"/>
        <w:rPr>
          <w:rFonts w:ascii="Arial" w:eastAsia="Times New Roman" w:hAnsi="Arial" w:cs="Arial"/>
          <w:b/>
          <w:color w:val="222222"/>
        </w:rPr>
      </w:pPr>
    </w:p>
    <w:p w:rsidR="00BD2D73" w:rsidRPr="0027719A" w:rsidRDefault="00D3697C" w:rsidP="00BD2D73">
      <w:pPr>
        <w:spacing w:after="120"/>
        <w:contextualSpacing/>
        <w:jc w:val="both"/>
        <w:rPr>
          <w:rFonts w:ascii="Arial" w:hAnsi="Arial" w:cs="Arial"/>
          <w:b/>
        </w:rPr>
      </w:pPr>
      <w:r>
        <w:rPr>
          <w:rFonts w:ascii="Arial" w:hAnsi="Arial" w:cs="Arial"/>
          <w:b/>
        </w:rPr>
        <w:t>QUALIFYING CRIETERIA</w:t>
      </w:r>
      <w:r w:rsidR="00BD2D73" w:rsidRPr="0027719A">
        <w:rPr>
          <w:rFonts w:ascii="Arial" w:hAnsi="Arial" w:cs="Arial"/>
          <w:b/>
        </w:rPr>
        <w:t>:</w:t>
      </w:r>
    </w:p>
    <w:p w:rsidR="00BD2D73" w:rsidRDefault="00BD2D73" w:rsidP="00BD2D73">
      <w:pPr>
        <w:pStyle w:val="ListParagraph"/>
        <w:numPr>
          <w:ilvl w:val="0"/>
          <w:numId w:val="8"/>
        </w:numPr>
        <w:spacing w:after="120" w:line="240" w:lineRule="auto"/>
        <w:jc w:val="both"/>
        <w:rPr>
          <w:rFonts w:ascii="Arial" w:hAnsi="Arial" w:cs="Arial"/>
        </w:rPr>
      </w:pPr>
      <w:r w:rsidRPr="00BD2D73">
        <w:rPr>
          <w:rFonts w:ascii="Arial" w:hAnsi="Arial" w:cs="Arial"/>
        </w:rPr>
        <w:t>Contractor should have experience of completing similar work during last 3 years</w:t>
      </w:r>
      <w:r w:rsidR="00D3697C">
        <w:rPr>
          <w:rFonts w:ascii="Arial" w:hAnsi="Arial" w:cs="Arial"/>
        </w:rPr>
        <w:t xml:space="preserve"> (Attach Certified copies)</w:t>
      </w:r>
      <w:r w:rsidRPr="00BD2D73">
        <w:rPr>
          <w:rFonts w:ascii="Arial" w:hAnsi="Arial" w:cs="Arial"/>
        </w:rPr>
        <w:t xml:space="preserve">. </w:t>
      </w:r>
    </w:p>
    <w:p w:rsidR="00BD2D73" w:rsidRPr="00BD2D73" w:rsidRDefault="00BD2D73" w:rsidP="00BD2D73">
      <w:pPr>
        <w:pStyle w:val="ListParagraph"/>
        <w:spacing w:after="120" w:line="240" w:lineRule="auto"/>
        <w:jc w:val="both"/>
        <w:rPr>
          <w:rFonts w:ascii="Arial" w:hAnsi="Arial" w:cs="Arial"/>
        </w:rPr>
      </w:pPr>
    </w:p>
    <w:p w:rsidR="00BD2D73" w:rsidRDefault="00BD2D73" w:rsidP="00BD2D73">
      <w:pPr>
        <w:pStyle w:val="ListParagraph"/>
        <w:numPr>
          <w:ilvl w:val="0"/>
          <w:numId w:val="8"/>
        </w:numPr>
        <w:spacing w:after="120" w:line="240" w:lineRule="auto"/>
        <w:jc w:val="both"/>
        <w:rPr>
          <w:rFonts w:ascii="Arial" w:hAnsi="Arial" w:cs="Arial"/>
        </w:rPr>
      </w:pPr>
      <w:r w:rsidRPr="00A1657B">
        <w:rPr>
          <w:rFonts w:ascii="Arial" w:hAnsi="Arial" w:cs="Arial"/>
        </w:rPr>
        <w:t>Contractor should have following documents.</w:t>
      </w:r>
    </w:p>
    <w:p w:rsidR="00BD2D73" w:rsidRPr="00BD2D73" w:rsidRDefault="00BD2D73" w:rsidP="00BD2D73">
      <w:pPr>
        <w:pStyle w:val="ListParagraph"/>
        <w:numPr>
          <w:ilvl w:val="0"/>
          <w:numId w:val="9"/>
        </w:numPr>
        <w:spacing w:after="120" w:line="240" w:lineRule="auto"/>
        <w:jc w:val="both"/>
        <w:rPr>
          <w:rFonts w:ascii="Arial" w:hAnsi="Arial" w:cs="Arial"/>
        </w:rPr>
      </w:pPr>
      <w:r w:rsidRPr="00BD2D73">
        <w:rPr>
          <w:rFonts w:ascii="Arial" w:hAnsi="Arial" w:cs="Arial"/>
          <w:color w:val="000000"/>
        </w:rPr>
        <w:t>Name &amp; Postal address, including telephone numbers, fax numbers &amp; email ID.</w:t>
      </w:r>
    </w:p>
    <w:p w:rsidR="00BD2D73" w:rsidRPr="00A1657B" w:rsidRDefault="00BD2D73" w:rsidP="00BD2D73">
      <w:pPr>
        <w:pStyle w:val="ListParagraph"/>
        <w:numPr>
          <w:ilvl w:val="0"/>
          <w:numId w:val="9"/>
        </w:numPr>
        <w:spacing w:after="120" w:line="240" w:lineRule="auto"/>
        <w:jc w:val="both"/>
        <w:rPr>
          <w:rFonts w:ascii="Arial" w:hAnsi="Arial" w:cs="Arial"/>
        </w:rPr>
      </w:pPr>
      <w:r w:rsidRPr="00A1657B">
        <w:rPr>
          <w:rFonts w:ascii="Arial" w:hAnsi="Arial" w:cs="Arial"/>
        </w:rPr>
        <w:t>GST Registration</w:t>
      </w:r>
    </w:p>
    <w:p w:rsidR="00BD2D73" w:rsidRPr="00A1657B" w:rsidRDefault="00BD2D73" w:rsidP="00BD2D73">
      <w:pPr>
        <w:pStyle w:val="ListParagraph"/>
        <w:numPr>
          <w:ilvl w:val="0"/>
          <w:numId w:val="9"/>
        </w:numPr>
        <w:spacing w:after="120" w:line="240" w:lineRule="auto"/>
        <w:jc w:val="both"/>
        <w:rPr>
          <w:rFonts w:ascii="Arial" w:hAnsi="Arial" w:cs="Arial"/>
        </w:rPr>
      </w:pPr>
      <w:r w:rsidRPr="00A1657B">
        <w:rPr>
          <w:rFonts w:ascii="Arial" w:hAnsi="Arial" w:cs="Arial"/>
        </w:rPr>
        <w:t>PAN Card</w:t>
      </w:r>
    </w:p>
    <w:p w:rsidR="00BD2D73" w:rsidRDefault="00BD2D73" w:rsidP="00BD2D73">
      <w:pPr>
        <w:pStyle w:val="ListParagraph"/>
        <w:numPr>
          <w:ilvl w:val="0"/>
          <w:numId w:val="9"/>
        </w:numPr>
        <w:spacing w:after="120" w:line="240" w:lineRule="auto"/>
        <w:jc w:val="both"/>
        <w:rPr>
          <w:rFonts w:ascii="Arial" w:hAnsi="Arial" w:cs="Arial"/>
        </w:rPr>
      </w:pPr>
      <w:r w:rsidRPr="00A1657B">
        <w:rPr>
          <w:rFonts w:ascii="Arial" w:hAnsi="Arial" w:cs="Arial"/>
        </w:rPr>
        <w:t>Annual Returns for last 3 years</w:t>
      </w:r>
    </w:p>
    <w:p w:rsidR="00D3697C" w:rsidRDefault="00D3697C" w:rsidP="00D3697C">
      <w:pPr>
        <w:pStyle w:val="ListParagraph"/>
        <w:spacing w:after="120" w:line="240" w:lineRule="auto"/>
        <w:ind w:left="1440"/>
        <w:jc w:val="both"/>
        <w:rPr>
          <w:rFonts w:ascii="Arial" w:hAnsi="Arial" w:cs="Arial"/>
        </w:rPr>
      </w:pPr>
    </w:p>
    <w:p w:rsidR="00D3697C" w:rsidRPr="00D3697C" w:rsidRDefault="00D3697C" w:rsidP="00D3697C">
      <w:pPr>
        <w:pStyle w:val="ListParagraph"/>
        <w:numPr>
          <w:ilvl w:val="0"/>
          <w:numId w:val="8"/>
        </w:numPr>
        <w:spacing w:after="120" w:line="240" w:lineRule="auto"/>
        <w:jc w:val="both"/>
        <w:rPr>
          <w:rFonts w:ascii="Arial" w:hAnsi="Arial" w:cs="Arial"/>
        </w:rPr>
      </w:pPr>
      <w:r>
        <w:rPr>
          <w:rFonts w:ascii="Arial" w:hAnsi="Arial" w:cs="Arial"/>
        </w:rPr>
        <w:t xml:space="preserve">Desirable to </w:t>
      </w:r>
      <w:r w:rsidRPr="00D3697C">
        <w:rPr>
          <w:rFonts w:ascii="Arial" w:hAnsi="Arial" w:cs="Arial"/>
        </w:rPr>
        <w:t>have experience of working with Heritage Institutes, Museums, etc.</w:t>
      </w:r>
    </w:p>
    <w:p w:rsidR="00D3697C" w:rsidRPr="00A1657B" w:rsidRDefault="00D3697C" w:rsidP="00D3697C">
      <w:pPr>
        <w:pStyle w:val="ListParagraph"/>
        <w:spacing w:after="120" w:line="240" w:lineRule="auto"/>
        <w:ind w:left="1440"/>
        <w:jc w:val="both"/>
        <w:rPr>
          <w:rFonts w:ascii="Arial" w:hAnsi="Arial" w:cs="Arial"/>
        </w:rPr>
      </w:pPr>
    </w:p>
    <w:tbl>
      <w:tblPr>
        <w:tblStyle w:val="TableGrid"/>
        <w:tblW w:w="9045" w:type="dxa"/>
        <w:tblInd w:w="378" w:type="dxa"/>
        <w:tblLayout w:type="fixed"/>
        <w:tblLook w:val="04A0"/>
      </w:tblPr>
      <w:tblGrid>
        <w:gridCol w:w="457"/>
        <w:gridCol w:w="3746"/>
        <w:gridCol w:w="4842"/>
      </w:tblGrid>
      <w:tr w:rsidR="0021213B" w:rsidRPr="0021213B" w:rsidTr="0021213B">
        <w:trPr>
          <w:trHeight w:val="456"/>
        </w:trPr>
        <w:tc>
          <w:tcPr>
            <w:tcW w:w="457" w:type="dxa"/>
          </w:tcPr>
          <w:p w:rsidR="0021213B" w:rsidRPr="0021213B" w:rsidRDefault="0021213B" w:rsidP="00DC5600">
            <w:pPr>
              <w:rPr>
                <w:rFonts w:ascii="Arial" w:hAnsi="Arial" w:cs="Arial"/>
              </w:rPr>
            </w:pPr>
            <w:r>
              <w:rPr>
                <w:rFonts w:ascii="Arial" w:hAnsi="Arial" w:cs="Arial"/>
              </w:rPr>
              <w:t>1</w:t>
            </w:r>
          </w:p>
        </w:tc>
        <w:tc>
          <w:tcPr>
            <w:tcW w:w="3746" w:type="dxa"/>
          </w:tcPr>
          <w:p w:rsidR="0021213B" w:rsidRPr="0021213B" w:rsidRDefault="0021213B" w:rsidP="00DC5600">
            <w:pPr>
              <w:rPr>
                <w:rFonts w:ascii="Arial" w:hAnsi="Arial" w:cs="Arial"/>
              </w:rPr>
            </w:pPr>
            <w:r w:rsidRPr="0021213B">
              <w:rPr>
                <w:rFonts w:ascii="Arial" w:hAnsi="Arial" w:cs="Arial"/>
              </w:rPr>
              <w:t>Date of Pre-Bid Meeting</w:t>
            </w:r>
          </w:p>
        </w:tc>
        <w:tc>
          <w:tcPr>
            <w:tcW w:w="4842" w:type="dxa"/>
          </w:tcPr>
          <w:p w:rsidR="0021213B" w:rsidRPr="0021213B" w:rsidRDefault="0021213B" w:rsidP="00B14F45">
            <w:pPr>
              <w:rPr>
                <w:rFonts w:ascii="Arial" w:hAnsi="Arial" w:cs="Arial"/>
              </w:rPr>
            </w:pPr>
            <w:r w:rsidRPr="0021213B">
              <w:rPr>
                <w:rFonts w:ascii="Arial" w:eastAsia="Times New Roman" w:hAnsi="Arial" w:cs="Arial"/>
                <w:color w:val="000000"/>
              </w:rPr>
              <w:t>19</w:t>
            </w:r>
            <w:r w:rsidRPr="0021213B">
              <w:rPr>
                <w:rFonts w:ascii="Arial" w:eastAsia="Times New Roman" w:hAnsi="Arial" w:cs="Arial"/>
                <w:color w:val="000000"/>
                <w:vertAlign w:val="superscript"/>
              </w:rPr>
              <w:t>th</w:t>
            </w:r>
            <w:r w:rsidRPr="0021213B">
              <w:rPr>
                <w:rFonts w:ascii="Arial" w:eastAsia="Times New Roman" w:hAnsi="Arial" w:cs="Arial"/>
                <w:color w:val="000000"/>
              </w:rPr>
              <w:t xml:space="preserve"> September 2018 at 1</w:t>
            </w:r>
            <w:r w:rsidR="00B14F45">
              <w:rPr>
                <w:rFonts w:ascii="Arial" w:eastAsia="Times New Roman" w:hAnsi="Arial" w:cs="Arial"/>
                <w:color w:val="000000"/>
              </w:rPr>
              <w:t>4</w:t>
            </w:r>
            <w:r w:rsidRPr="0021213B">
              <w:rPr>
                <w:rFonts w:ascii="Arial" w:eastAsia="Times New Roman" w:hAnsi="Arial" w:cs="Arial"/>
                <w:color w:val="000000"/>
              </w:rPr>
              <w:t>:30 hours</w:t>
            </w:r>
          </w:p>
        </w:tc>
      </w:tr>
      <w:tr w:rsidR="0021213B" w:rsidRPr="00BE5545" w:rsidTr="0021213B">
        <w:trPr>
          <w:trHeight w:val="509"/>
        </w:trPr>
        <w:tc>
          <w:tcPr>
            <w:tcW w:w="457" w:type="dxa"/>
          </w:tcPr>
          <w:p w:rsidR="0021213B" w:rsidRPr="00BE5545" w:rsidRDefault="0021213B" w:rsidP="00DC5600">
            <w:pPr>
              <w:rPr>
                <w:rFonts w:ascii="Arial" w:hAnsi="Arial" w:cs="Arial"/>
              </w:rPr>
            </w:pPr>
            <w:r>
              <w:rPr>
                <w:rFonts w:ascii="Arial" w:hAnsi="Arial" w:cs="Arial"/>
              </w:rPr>
              <w:t>2</w:t>
            </w:r>
          </w:p>
        </w:tc>
        <w:tc>
          <w:tcPr>
            <w:tcW w:w="3746" w:type="dxa"/>
          </w:tcPr>
          <w:p w:rsidR="0021213B" w:rsidRPr="00BE5545" w:rsidRDefault="0021213B" w:rsidP="00DC5600">
            <w:pPr>
              <w:rPr>
                <w:rFonts w:ascii="Arial" w:hAnsi="Arial" w:cs="Arial"/>
              </w:rPr>
            </w:pPr>
            <w:r w:rsidRPr="00BE5545">
              <w:rPr>
                <w:rFonts w:ascii="Arial" w:hAnsi="Arial" w:cs="Arial"/>
              </w:rPr>
              <w:t>Last Date of Submission of Tender</w:t>
            </w:r>
          </w:p>
        </w:tc>
        <w:tc>
          <w:tcPr>
            <w:tcW w:w="4842" w:type="dxa"/>
          </w:tcPr>
          <w:p w:rsidR="0021213B" w:rsidRPr="00BE5545" w:rsidRDefault="0021213B" w:rsidP="0021213B">
            <w:pPr>
              <w:rPr>
                <w:rFonts w:ascii="Arial" w:hAnsi="Arial" w:cs="Arial"/>
              </w:rPr>
            </w:pPr>
            <w:r>
              <w:rPr>
                <w:rFonts w:ascii="Arial" w:hAnsi="Arial" w:cs="Arial"/>
              </w:rPr>
              <w:t>24</w:t>
            </w:r>
            <w:r w:rsidRPr="00BE5545">
              <w:rPr>
                <w:rFonts w:ascii="Arial" w:hAnsi="Arial" w:cs="Arial"/>
                <w:vertAlign w:val="superscript"/>
              </w:rPr>
              <w:t>th</w:t>
            </w:r>
            <w:r w:rsidRPr="00BE5545">
              <w:rPr>
                <w:rFonts w:ascii="Arial" w:hAnsi="Arial" w:cs="Arial"/>
              </w:rPr>
              <w:t xml:space="preserve"> </w:t>
            </w:r>
            <w:r>
              <w:rPr>
                <w:rFonts w:ascii="Arial" w:hAnsi="Arial" w:cs="Arial"/>
              </w:rPr>
              <w:t>September</w:t>
            </w:r>
            <w:r w:rsidRPr="00BE5545">
              <w:rPr>
                <w:rFonts w:ascii="Arial" w:hAnsi="Arial" w:cs="Arial"/>
              </w:rPr>
              <w:t xml:space="preserve"> 201</w:t>
            </w:r>
            <w:r>
              <w:rPr>
                <w:rFonts w:ascii="Arial" w:hAnsi="Arial" w:cs="Arial"/>
              </w:rPr>
              <w:t>8</w:t>
            </w:r>
            <w:r w:rsidRPr="00BE5545">
              <w:rPr>
                <w:rFonts w:ascii="Arial" w:hAnsi="Arial" w:cs="Arial"/>
              </w:rPr>
              <w:t xml:space="preserve"> </w:t>
            </w:r>
            <w:proofErr w:type="spellStart"/>
            <w:r w:rsidRPr="00BE5545">
              <w:rPr>
                <w:rFonts w:ascii="Arial" w:hAnsi="Arial" w:cs="Arial"/>
              </w:rPr>
              <w:t>upto</w:t>
            </w:r>
            <w:proofErr w:type="spellEnd"/>
            <w:r w:rsidRPr="00BE5545">
              <w:rPr>
                <w:rFonts w:ascii="Arial" w:hAnsi="Arial" w:cs="Arial"/>
              </w:rPr>
              <w:t xml:space="preserve"> 1</w:t>
            </w:r>
            <w:r>
              <w:rPr>
                <w:rFonts w:ascii="Arial" w:hAnsi="Arial" w:cs="Arial"/>
              </w:rPr>
              <w:t>6</w:t>
            </w:r>
            <w:r w:rsidRPr="00BE5545">
              <w:rPr>
                <w:rFonts w:ascii="Arial" w:hAnsi="Arial" w:cs="Arial"/>
              </w:rPr>
              <w:t>.30 hours</w:t>
            </w:r>
          </w:p>
        </w:tc>
      </w:tr>
    </w:tbl>
    <w:p w:rsidR="00FB3A47" w:rsidRDefault="00FB3A47" w:rsidP="008C1700">
      <w:pPr>
        <w:shd w:val="clear" w:color="auto" w:fill="FFFFFF"/>
        <w:spacing w:after="0" w:line="240" w:lineRule="auto"/>
        <w:ind w:firstLine="720"/>
        <w:rPr>
          <w:rFonts w:ascii="Arial" w:eastAsia="Times New Roman" w:hAnsi="Arial" w:cs="Arial"/>
          <w:b/>
          <w:color w:val="222222"/>
        </w:rPr>
      </w:pPr>
    </w:p>
    <w:p w:rsidR="0021213B" w:rsidRPr="001A1A5D" w:rsidRDefault="0021213B" w:rsidP="008C1700">
      <w:pPr>
        <w:shd w:val="clear" w:color="auto" w:fill="FFFFFF"/>
        <w:spacing w:after="0" w:line="240" w:lineRule="auto"/>
        <w:ind w:firstLine="720"/>
        <w:rPr>
          <w:rFonts w:ascii="Arial" w:eastAsia="Times New Roman" w:hAnsi="Arial" w:cs="Arial"/>
          <w:b/>
          <w:color w:val="222222"/>
        </w:rPr>
      </w:pPr>
    </w:p>
    <w:p w:rsidR="00BD2D73" w:rsidRPr="00150F2F" w:rsidRDefault="00BD2D73" w:rsidP="00BD2D73">
      <w:pPr>
        <w:jc w:val="both"/>
        <w:rPr>
          <w:rFonts w:ascii="Arial" w:hAnsi="Arial" w:cs="Arial"/>
        </w:rPr>
      </w:pPr>
      <w:r w:rsidRPr="00150F2F">
        <w:rPr>
          <w:rFonts w:ascii="Arial" w:hAnsi="Arial" w:cs="Arial"/>
        </w:rPr>
        <w:t xml:space="preserve">Applicants are requested to submit their Tender along with their profile and requisite information </w:t>
      </w:r>
      <w:r w:rsidR="00DC5600">
        <w:rPr>
          <w:rFonts w:ascii="Arial" w:hAnsi="Arial" w:cs="Arial"/>
        </w:rPr>
        <w:t>as mentioned above.</w:t>
      </w:r>
      <w:r w:rsidRPr="00150F2F">
        <w:rPr>
          <w:rFonts w:ascii="Arial" w:hAnsi="Arial" w:cs="Arial"/>
        </w:rPr>
        <w:t xml:space="preserve"> </w:t>
      </w:r>
    </w:p>
    <w:p w:rsidR="00BD2D73" w:rsidRPr="00150F2F" w:rsidRDefault="00BD2D73" w:rsidP="00BD2D73">
      <w:pPr>
        <w:spacing w:after="120"/>
        <w:contextualSpacing/>
        <w:jc w:val="both"/>
        <w:rPr>
          <w:rFonts w:ascii="Arial" w:hAnsi="Arial" w:cs="Arial"/>
        </w:rPr>
      </w:pPr>
    </w:p>
    <w:p w:rsidR="00FB3A47" w:rsidRPr="001A1A5D" w:rsidRDefault="00FB3A47" w:rsidP="008C1700">
      <w:pPr>
        <w:shd w:val="clear" w:color="auto" w:fill="FFFFFF"/>
        <w:spacing w:after="0" w:line="240" w:lineRule="auto"/>
        <w:ind w:firstLine="720"/>
        <w:rPr>
          <w:rFonts w:ascii="Arial" w:eastAsia="Times New Roman" w:hAnsi="Arial" w:cs="Arial"/>
          <w:b/>
          <w:color w:val="222222"/>
        </w:rPr>
      </w:pPr>
    </w:p>
    <w:p w:rsidR="00FB3A47" w:rsidRPr="001A1A5D" w:rsidRDefault="00FB3A47"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9D0D32" w:rsidRDefault="009D0D32"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1477FA" w:rsidRDefault="001477FA"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FB3A47" w:rsidRDefault="00FB3A47" w:rsidP="008C1700">
      <w:pPr>
        <w:shd w:val="clear" w:color="auto" w:fill="FFFFFF"/>
        <w:spacing w:after="0" w:line="240" w:lineRule="auto"/>
        <w:ind w:firstLine="720"/>
        <w:rPr>
          <w:rFonts w:ascii="Arial" w:eastAsia="Times New Roman" w:hAnsi="Arial" w:cs="Arial"/>
          <w:b/>
          <w:color w:val="222222"/>
        </w:rPr>
      </w:pPr>
    </w:p>
    <w:p w:rsidR="00783B6A" w:rsidRDefault="00783B6A" w:rsidP="001477FA">
      <w:pPr>
        <w:shd w:val="clear" w:color="auto" w:fill="FFFFFF"/>
        <w:spacing w:after="120" w:line="240" w:lineRule="auto"/>
        <w:ind w:firstLine="720"/>
        <w:jc w:val="center"/>
        <w:rPr>
          <w:rFonts w:ascii="Arial" w:eastAsia="Times New Roman" w:hAnsi="Arial" w:cs="Arial"/>
          <w:b/>
          <w:color w:val="222222"/>
          <w:u w:val="single"/>
        </w:rPr>
      </w:pPr>
    </w:p>
    <w:p w:rsidR="00FB3A47" w:rsidRDefault="009D0D32" w:rsidP="001477FA">
      <w:pPr>
        <w:shd w:val="clear" w:color="auto" w:fill="FFFFFF"/>
        <w:spacing w:after="120" w:line="240" w:lineRule="auto"/>
        <w:ind w:firstLine="720"/>
        <w:jc w:val="center"/>
        <w:rPr>
          <w:rFonts w:ascii="Arial" w:eastAsia="Times New Roman" w:hAnsi="Arial" w:cs="Arial"/>
          <w:b/>
          <w:color w:val="222222"/>
          <w:u w:val="single"/>
        </w:rPr>
      </w:pPr>
      <w:r w:rsidRPr="009D0D32">
        <w:rPr>
          <w:rFonts w:ascii="Arial" w:eastAsia="Times New Roman" w:hAnsi="Arial" w:cs="Arial"/>
          <w:b/>
          <w:color w:val="222222"/>
          <w:u w:val="single"/>
        </w:rPr>
        <w:lastRenderedPageBreak/>
        <w:t>SPECIFICATIONS</w:t>
      </w:r>
    </w:p>
    <w:p w:rsidR="001032B4" w:rsidRPr="001032B4" w:rsidRDefault="001032B4" w:rsidP="00694250">
      <w:pPr>
        <w:shd w:val="clear" w:color="auto" w:fill="FFFFFF"/>
        <w:spacing w:after="120" w:line="240" w:lineRule="auto"/>
        <w:rPr>
          <w:rFonts w:ascii="Arial" w:eastAsia="Times New Roman" w:hAnsi="Arial" w:cs="Arial"/>
          <w:color w:val="222222"/>
        </w:rPr>
      </w:pPr>
      <w:r>
        <w:rPr>
          <w:rFonts w:ascii="Arial" w:eastAsia="Times New Roman" w:hAnsi="Arial" w:cs="Arial"/>
          <w:color w:val="222222"/>
        </w:rPr>
        <w:t>(Price will be inclusive of all designing, drawing, materials, fabrication, transportation and installation)</w:t>
      </w:r>
    </w:p>
    <w:tbl>
      <w:tblPr>
        <w:tblStyle w:val="TableGrid"/>
        <w:tblW w:w="10203" w:type="dxa"/>
        <w:tblLayout w:type="fixed"/>
        <w:tblLook w:val="04A0"/>
      </w:tblPr>
      <w:tblGrid>
        <w:gridCol w:w="564"/>
        <w:gridCol w:w="3325"/>
        <w:gridCol w:w="2404"/>
        <w:gridCol w:w="821"/>
        <w:gridCol w:w="738"/>
        <w:gridCol w:w="829"/>
        <w:gridCol w:w="1522"/>
      </w:tblGrid>
      <w:tr w:rsidR="00DC5600" w:rsidRPr="001032B4" w:rsidTr="00783B6A">
        <w:trPr>
          <w:trHeight w:val="707"/>
        </w:trPr>
        <w:tc>
          <w:tcPr>
            <w:tcW w:w="564" w:type="dxa"/>
          </w:tcPr>
          <w:p w:rsidR="00694250" w:rsidRPr="001032B4" w:rsidRDefault="00694250" w:rsidP="004F376F">
            <w:pPr>
              <w:jc w:val="center"/>
              <w:rPr>
                <w:rFonts w:ascii="Arial" w:eastAsia="Times New Roman" w:hAnsi="Arial" w:cs="Arial"/>
                <w:b/>
                <w:color w:val="222222"/>
                <w:sz w:val="20"/>
                <w:szCs w:val="20"/>
              </w:rPr>
            </w:pPr>
            <w:r w:rsidRPr="001032B4">
              <w:rPr>
                <w:rFonts w:ascii="Arial" w:eastAsia="Times New Roman" w:hAnsi="Arial" w:cs="Arial"/>
                <w:b/>
                <w:color w:val="222222"/>
                <w:sz w:val="20"/>
                <w:szCs w:val="20"/>
              </w:rPr>
              <w:t>Sr. No.</w:t>
            </w:r>
          </w:p>
        </w:tc>
        <w:tc>
          <w:tcPr>
            <w:tcW w:w="3325" w:type="dxa"/>
          </w:tcPr>
          <w:p w:rsidR="00694250" w:rsidRPr="001032B4" w:rsidRDefault="00694250" w:rsidP="004F376F">
            <w:pPr>
              <w:jc w:val="center"/>
              <w:rPr>
                <w:rFonts w:ascii="Arial" w:eastAsia="Times New Roman" w:hAnsi="Arial" w:cs="Arial"/>
                <w:b/>
                <w:color w:val="222222"/>
                <w:sz w:val="20"/>
                <w:szCs w:val="20"/>
              </w:rPr>
            </w:pPr>
            <w:r w:rsidRPr="001032B4">
              <w:rPr>
                <w:rFonts w:ascii="Arial" w:eastAsia="Times New Roman" w:hAnsi="Arial" w:cs="Arial"/>
                <w:b/>
                <w:color w:val="222222"/>
                <w:sz w:val="20"/>
                <w:szCs w:val="20"/>
              </w:rPr>
              <w:t>Description</w:t>
            </w:r>
          </w:p>
        </w:tc>
        <w:tc>
          <w:tcPr>
            <w:tcW w:w="2404" w:type="dxa"/>
          </w:tcPr>
          <w:p w:rsidR="00694250" w:rsidRPr="001032B4" w:rsidRDefault="00694250" w:rsidP="004F376F">
            <w:pPr>
              <w:jc w:val="center"/>
              <w:rPr>
                <w:rFonts w:ascii="Arial" w:eastAsia="Times New Roman" w:hAnsi="Arial" w:cs="Arial"/>
                <w:b/>
                <w:color w:val="222222"/>
                <w:sz w:val="20"/>
                <w:szCs w:val="20"/>
              </w:rPr>
            </w:pPr>
            <w:r w:rsidRPr="001032B4">
              <w:rPr>
                <w:rFonts w:ascii="Arial" w:eastAsia="Times New Roman" w:hAnsi="Arial" w:cs="Arial"/>
                <w:b/>
                <w:color w:val="222222"/>
                <w:sz w:val="20"/>
                <w:szCs w:val="20"/>
              </w:rPr>
              <w:t>Size</w:t>
            </w:r>
          </w:p>
        </w:tc>
        <w:tc>
          <w:tcPr>
            <w:tcW w:w="821" w:type="dxa"/>
          </w:tcPr>
          <w:p w:rsidR="00694250" w:rsidRPr="001032B4" w:rsidRDefault="00694250" w:rsidP="004F376F">
            <w:pPr>
              <w:jc w:val="center"/>
              <w:rPr>
                <w:rFonts w:ascii="Arial" w:eastAsia="Times New Roman" w:hAnsi="Arial" w:cs="Arial"/>
                <w:b/>
                <w:color w:val="222222"/>
                <w:sz w:val="20"/>
                <w:szCs w:val="20"/>
              </w:rPr>
            </w:pPr>
            <w:r w:rsidRPr="001032B4">
              <w:rPr>
                <w:rFonts w:ascii="Arial" w:eastAsia="Times New Roman" w:hAnsi="Arial" w:cs="Arial"/>
                <w:b/>
                <w:color w:val="222222"/>
                <w:sz w:val="20"/>
                <w:szCs w:val="20"/>
              </w:rPr>
              <w:t>Quantity</w:t>
            </w:r>
          </w:p>
        </w:tc>
        <w:tc>
          <w:tcPr>
            <w:tcW w:w="738" w:type="dxa"/>
          </w:tcPr>
          <w:p w:rsidR="00694250" w:rsidRPr="001032B4" w:rsidRDefault="00694250" w:rsidP="004F376F">
            <w:pPr>
              <w:jc w:val="center"/>
              <w:rPr>
                <w:rFonts w:ascii="Arial" w:eastAsia="Times New Roman" w:hAnsi="Arial" w:cs="Arial"/>
                <w:b/>
                <w:color w:val="222222"/>
                <w:sz w:val="20"/>
                <w:szCs w:val="20"/>
              </w:rPr>
            </w:pPr>
            <w:r w:rsidRPr="001032B4">
              <w:rPr>
                <w:rFonts w:ascii="Arial" w:eastAsia="Times New Roman" w:hAnsi="Arial" w:cs="Arial"/>
                <w:b/>
                <w:color w:val="222222"/>
                <w:sz w:val="20"/>
                <w:szCs w:val="20"/>
              </w:rPr>
              <w:t>Weight</w:t>
            </w:r>
          </w:p>
        </w:tc>
        <w:tc>
          <w:tcPr>
            <w:tcW w:w="829" w:type="dxa"/>
          </w:tcPr>
          <w:p w:rsidR="00694250" w:rsidRPr="001032B4" w:rsidRDefault="00694250" w:rsidP="00694250">
            <w:pPr>
              <w:jc w:val="center"/>
              <w:rPr>
                <w:rFonts w:ascii="Arial" w:eastAsia="Times New Roman" w:hAnsi="Arial" w:cs="Arial"/>
                <w:b/>
                <w:color w:val="222222"/>
                <w:sz w:val="20"/>
                <w:szCs w:val="20"/>
              </w:rPr>
            </w:pPr>
            <w:r>
              <w:rPr>
                <w:rFonts w:ascii="Arial" w:eastAsia="Times New Roman" w:hAnsi="Arial" w:cs="Arial"/>
                <w:b/>
                <w:color w:val="222222"/>
                <w:sz w:val="20"/>
                <w:szCs w:val="20"/>
              </w:rPr>
              <w:t>Unit Price</w:t>
            </w:r>
          </w:p>
        </w:tc>
        <w:tc>
          <w:tcPr>
            <w:tcW w:w="1522" w:type="dxa"/>
          </w:tcPr>
          <w:p w:rsidR="00694250" w:rsidRPr="001032B4" w:rsidRDefault="00694250" w:rsidP="00694250">
            <w:pPr>
              <w:jc w:val="center"/>
              <w:rPr>
                <w:rFonts w:ascii="Arial" w:eastAsia="Times New Roman" w:hAnsi="Arial" w:cs="Arial"/>
                <w:b/>
                <w:color w:val="222222"/>
                <w:sz w:val="20"/>
                <w:szCs w:val="20"/>
              </w:rPr>
            </w:pPr>
            <w:r>
              <w:rPr>
                <w:rFonts w:ascii="Arial" w:eastAsia="Times New Roman" w:hAnsi="Arial" w:cs="Arial"/>
                <w:b/>
                <w:color w:val="222222"/>
                <w:sz w:val="20"/>
                <w:szCs w:val="20"/>
              </w:rPr>
              <w:t xml:space="preserve">Total </w:t>
            </w:r>
            <w:r w:rsidRPr="001032B4">
              <w:rPr>
                <w:rFonts w:ascii="Arial" w:eastAsia="Times New Roman" w:hAnsi="Arial" w:cs="Arial"/>
                <w:b/>
                <w:color w:val="222222"/>
                <w:sz w:val="20"/>
                <w:szCs w:val="20"/>
              </w:rPr>
              <w:t>Price</w:t>
            </w:r>
            <w:r>
              <w:rPr>
                <w:rFonts w:ascii="Arial" w:eastAsia="Times New Roman" w:hAnsi="Arial" w:cs="Arial"/>
                <w:b/>
                <w:color w:val="222222"/>
                <w:sz w:val="20"/>
                <w:szCs w:val="20"/>
              </w:rPr>
              <w:t xml:space="preserve">        </w:t>
            </w:r>
            <w:r w:rsidRPr="001032B4">
              <w:rPr>
                <w:rFonts w:ascii="Arial" w:eastAsia="Times New Roman" w:hAnsi="Arial" w:cs="Arial"/>
                <w:b/>
                <w:color w:val="222222"/>
                <w:sz w:val="20"/>
                <w:szCs w:val="20"/>
              </w:rPr>
              <w:t xml:space="preserve"> </w:t>
            </w:r>
          </w:p>
        </w:tc>
      </w:tr>
      <w:tr w:rsidR="00DC5600" w:rsidRPr="009D0D32" w:rsidTr="00783B6A">
        <w:trPr>
          <w:trHeight w:val="521"/>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1</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Cabinet with 14 drawers for flat objects</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1400x600x2000mm</w:t>
            </w:r>
          </w:p>
        </w:tc>
        <w:tc>
          <w:tcPr>
            <w:tcW w:w="821" w:type="dxa"/>
          </w:tcPr>
          <w:p w:rsidR="00694250" w:rsidRPr="009D0D32" w:rsidRDefault="00694250" w:rsidP="008C1700">
            <w:pPr>
              <w:rPr>
                <w:rFonts w:ascii="Arial" w:eastAsia="Times New Roman" w:hAnsi="Arial" w:cs="Arial"/>
                <w:color w:val="222222"/>
              </w:rPr>
            </w:pPr>
            <w:r>
              <w:rPr>
                <w:rFonts w:ascii="Arial" w:eastAsia="Times New Roman" w:hAnsi="Arial" w:cs="Arial"/>
                <w:color w:val="222222"/>
              </w:rPr>
              <w:t>14 N</w:t>
            </w:r>
            <w:r w:rsidRPr="009D0D32">
              <w:rPr>
                <w:rFonts w:ascii="Arial" w:eastAsia="Times New Roman" w:hAnsi="Arial" w:cs="Arial"/>
                <w:color w:val="222222"/>
              </w:rPr>
              <w:t>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863"/>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2</w:t>
            </w:r>
          </w:p>
        </w:tc>
        <w:tc>
          <w:tcPr>
            <w:tcW w:w="3325" w:type="dxa"/>
          </w:tcPr>
          <w:p w:rsidR="00694250" w:rsidRPr="00DC5600" w:rsidRDefault="00694250" w:rsidP="001032B4">
            <w:pPr>
              <w:rPr>
                <w:rFonts w:ascii="Arial" w:eastAsia="Times New Roman" w:hAnsi="Arial" w:cs="Arial"/>
                <w:color w:val="222222"/>
              </w:rPr>
            </w:pPr>
            <w:r w:rsidRPr="00DC5600">
              <w:rPr>
                <w:rFonts w:ascii="Arial" w:eastAsia="Times New Roman" w:hAnsi="Arial" w:cs="Arial"/>
                <w:color w:val="222222"/>
              </w:rPr>
              <w:t xml:space="preserve">Cabinet for </w:t>
            </w:r>
            <w:r w:rsidRPr="00DC5600">
              <w:rPr>
                <w:rFonts w:ascii="Arial" w:hAnsi="Arial" w:cs="Arial"/>
                <w:lang w:val="en-GB"/>
              </w:rPr>
              <w:t>70 nos. paintings on paper ranging from sizes 198 x 237 cm to 100 cm x 70 cm</w:t>
            </w:r>
          </w:p>
        </w:tc>
        <w:tc>
          <w:tcPr>
            <w:tcW w:w="2404" w:type="dxa"/>
          </w:tcPr>
          <w:p w:rsidR="00694250" w:rsidRDefault="00694250" w:rsidP="008C1700">
            <w:pPr>
              <w:rPr>
                <w:rFonts w:ascii="Arial" w:eastAsia="Times New Roman" w:hAnsi="Arial" w:cs="Arial"/>
                <w:color w:val="222222"/>
              </w:rPr>
            </w:pPr>
          </w:p>
          <w:p w:rsidR="00694250" w:rsidRPr="009D0D32" w:rsidRDefault="00694250" w:rsidP="00694250">
            <w:pPr>
              <w:rPr>
                <w:rFonts w:ascii="Arial" w:eastAsia="Times New Roman" w:hAnsi="Arial" w:cs="Arial"/>
                <w:color w:val="222222"/>
              </w:rPr>
            </w:pPr>
            <w:r>
              <w:rPr>
                <w:rFonts w:ascii="Arial" w:eastAsia="Times New Roman" w:hAnsi="Arial" w:cs="Arial"/>
                <w:color w:val="222222"/>
              </w:rPr>
              <w:t>As per the painting size</w:t>
            </w:r>
          </w:p>
        </w:tc>
        <w:tc>
          <w:tcPr>
            <w:tcW w:w="821" w:type="dxa"/>
          </w:tcPr>
          <w:p w:rsidR="00694250" w:rsidRPr="009D0D32" w:rsidRDefault="00694250" w:rsidP="008C1700">
            <w:pPr>
              <w:rPr>
                <w:rFonts w:ascii="Arial" w:eastAsia="Times New Roman" w:hAnsi="Arial" w:cs="Arial"/>
                <w:color w:val="222222"/>
              </w:rPr>
            </w:pPr>
            <w:r>
              <w:rPr>
                <w:rFonts w:ascii="Arial" w:eastAsia="Times New Roman" w:hAnsi="Arial" w:cs="Arial"/>
                <w:color w:val="222222"/>
              </w:rPr>
              <w:t>3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836"/>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3</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Showcase storage with toughened glass on both sides, with 6 adjustable shelves</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900x400x2000 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5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782"/>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4</w:t>
            </w:r>
          </w:p>
        </w:tc>
        <w:tc>
          <w:tcPr>
            <w:tcW w:w="3325" w:type="dxa"/>
          </w:tcPr>
          <w:p w:rsidR="00694250" w:rsidRPr="009D0D32" w:rsidRDefault="00694250" w:rsidP="001032B4">
            <w:pPr>
              <w:rPr>
                <w:rFonts w:ascii="Arial" w:eastAsia="Times New Roman" w:hAnsi="Arial" w:cs="Arial"/>
                <w:color w:val="222222"/>
              </w:rPr>
            </w:pPr>
            <w:r w:rsidRPr="009D0D32">
              <w:rPr>
                <w:rFonts w:ascii="Arial" w:eastAsia="Times New Roman" w:hAnsi="Arial" w:cs="Arial"/>
                <w:color w:val="222222"/>
              </w:rPr>
              <w:t xml:space="preserve">Desk (marine ply with white matt sunmica) with </w:t>
            </w:r>
            <w:r>
              <w:rPr>
                <w:rFonts w:ascii="Arial" w:eastAsia="Times New Roman" w:hAnsi="Arial" w:cs="Arial"/>
                <w:color w:val="222222"/>
              </w:rPr>
              <w:t xml:space="preserve">one </w:t>
            </w:r>
            <w:r w:rsidRPr="009D0D32">
              <w:rPr>
                <w:rFonts w:ascii="Arial" w:eastAsia="Times New Roman" w:hAnsi="Arial" w:cs="Arial"/>
                <w:color w:val="222222"/>
              </w:rPr>
              <w:t xml:space="preserve">side unit and </w:t>
            </w:r>
            <w:r>
              <w:rPr>
                <w:rFonts w:ascii="Arial" w:eastAsia="Times New Roman" w:hAnsi="Arial" w:cs="Arial"/>
                <w:color w:val="222222"/>
              </w:rPr>
              <w:t xml:space="preserve">three </w:t>
            </w:r>
            <w:r w:rsidRPr="009D0D32">
              <w:rPr>
                <w:rFonts w:ascii="Arial" w:eastAsia="Times New Roman" w:hAnsi="Arial" w:cs="Arial"/>
                <w:color w:val="222222"/>
              </w:rPr>
              <w:t>visitor chairs</w:t>
            </w:r>
          </w:p>
        </w:tc>
        <w:tc>
          <w:tcPr>
            <w:tcW w:w="2404" w:type="dxa"/>
          </w:tcPr>
          <w:p w:rsidR="00694250" w:rsidRPr="009D0D32" w:rsidRDefault="00694250" w:rsidP="001032B4">
            <w:pPr>
              <w:rPr>
                <w:rFonts w:ascii="Arial" w:eastAsia="Times New Roman" w:hAnsi="Arial" w:cs="Arial"/>
                <w:color w:val="222222"/>
              </w:rPr>
            </w:pPr>
            <w:r>
              <w:rPr>
                <w:rFonts w:ascii="Arial" w:eastAsia="Times New Roman" w:hAnsi="Arial" w:cs="Arial"/>
                <w:color w:val="222222"/>
              </w:rPr>
              <w:t>15</w:t>
            </w:r>
            <w:r w:rsidRPr="009D0D32">
              <w:rPr>
                <w:rFonts w:ascii="Arial" w:eastAsia="Times New Roman" w:hAnsi="Arial" w:cs="Arial"/>
                <w:color w:val="222222"/>
              </w:rPr>
              <w:t>00x</w:t>
            </w:r>
            <w:r>
              <w:rPr>
                <w:rFonts w:ascii="Arial" w:eastAsia="Times New Roman" w:hAnsi="Arial" w:cs="Arial"/>
                <w:color w:val="222222"/>
              </w:rPr>
              <w:t>9</w:t>
            </w:r>
            <w:r w:rsidRPr="009D0D32">
              <w:rPr>
                <w:rFonts w:ascii="Arial" w:eastAsia="Times New Roman" w:hAnsi="Arial" w:cs="Arial"/>
                <w:color w:val="222222"/>
              </w:rPr>
              <w:t>00x</w:t>
            </w:r>
            <w:r>
              <w:rPr>
                <w:rFonts w:ascii="Arial" w:eastAsia="Times New Roman" w:hAnsi="Arial" w:cs="Arial"/>
                <w:color w:val="222222"/>
              </w:rPr>
              <w:t>740</w:t>
            </w:r>
            <w:r w:rsidRPr="009D0D32">
              <w:rPr>
                <w:rFonts w:ascii="Arial" w:eastAsia="Times New Roman" w:hAnsi="Arial" w:cs="Arial"/>
                <w:color w:val="222222"/>
              </w:rPr>
              <w:t xml:space="preserve"> 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766"/>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5</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Tables (marine ply with white matt sunmica) on rubber wheels</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800x800x740mm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4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1130"/>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6</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Sliding mesh framework for framed paintings</w:t>
            </w:r>
            <w:r>
              <w:rPr>
                <w:rFonts w:ascii="Arial" w:eastAsia="Times New Roman" w:hAnsi="Arial" w:cs="Arial"/>
                <w:color w:val="222222"/>
              </w:rPr>
              <w:t xml:space="preserve"> a system of </w:t>
            </w:r>
            <w:r w:rsidRPr="009D0D32">
              <w:rPr>
                <w:rFonts w:ascii="Arial" w:eastAsia="Times New Roman" w:hAnsi="Arial" w:cs="Arial"/>
                <w:color w:val="222222"/>
              </w:rPr>
              <w:t xml:space="preserve">3 rows  </w:t>
            </w:r>
            <w:r w:rsidRPr="009D0D32">
              <w:rPr>
                <w:rFonts w:ascii="Arial" w:hAnsi="Arial" w:cs="Arial"/>
                <w:i/>
                <w:lang w:val="en-GB"/>
              </w:rPr>
              <w:t>Framed works are approximately 50 in number</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5000x1500x2000 mm</w:t>
            </w:r>
          </w:p>
        </w:tc>
        <w:tc>
          <w:tcPr>
            <w:tcW w:w="821" w:type="dxa"/>
          </w:tcPr>
          <w:p w:rsidR="00694250" w:rsidRPr="009D0D32" w:rsidRDefault="00694250" w:rsidP="008C1700">
            <w:pPr>
              <w:rPr>
                <w:rFonts w:ascii="Arial" w:eastAsia="Times New Roman" w:hAnsi="Arial" w:cs="Arial"/>
                <w:color w:val="222222"/>
              </w:rPr>
            </w:pP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613"/>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7</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Cabinet for storage of rolled fabrics 14 drawers</w:t>
            </w:r>
          </w:p>
        </w:tc>
        <w:tc>
          <w:tcPr>
            <w:tcW w:w="2404" w:type="dxa"/>
          </w:tcPr>
          <w:p w:rsidR="00694250" w:rsidRPr="009D0D32" w:rsidRDefault="00694250" w:rsidP="008C1700">
            <w:pPr>
              <w:rPr>
                <w:rFonts w:ascii="Arial" w:eastAsia="Times New Roman" w:hAnsi="Arial" w:cs="Arial"/>
              </w:rPr>
            </w:pPr>
            <w:r w:rsidRPr="009D0D32">
              <w:rPr>
                <w:rFonts w:ascii="Arial" w:eastAsia="Times New Roman" w:hAnsi="Arial" w:cs="Arial"/>
              </w:rPr>
              <w:t>1500x1000x2000 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4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506"/>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8</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Cabinet 14 drawers</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1800x1200x2000 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373"/>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9</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Cupboard</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850x400mm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766"/>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10</w:t>
            </w:r>
          </w:p>
        </w:tc>
        <w:tc>
          <w:tcPr>
            <w:tcW w:w="3325"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Key box with lockers -</w:t>
            </w:r>
          </w:p>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Key box on top and 4 lockers at bottom</w:t>
            </w:r>
          </w:p>
        </w:tc>
        <w:tc>
          <w:tcPr>
            <w:tcW w:w="2404"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850 x 400mm</w:t>
            </w:r>
          </w:p>
        </w:tc>
        <w:tc>
          <w:tcPr>
            <w:tcW w:w="821" w:type="dxa"/>
          </w:tcPr>
          <w:p w:rsidR="00694250" w:rsidRPr="009D0D32" w:rsidRDefault="00694250" w:rsidP="008C1700">
            <w:pPr>
              <w:rPr>
                <w:rFonts w:ascii="Arial" w:eastAsia="Times New Roman" w:hAnsi="Arial" w:cs="Arial"/>
                <w:color w:val="222222"/>
              </w:rPr>
            </w:pPr>
            <w:r w:rsidRPr="009D0D32">
              <w:rPr>
                <w:rFonts w:ascii="Arial" w:eastAsia="Times New Roman" w:hAnsi="Arial" w:cs="Arial"/>
                <w:color w:val="222222"/>
              </w:rPr>
              <w:t>1 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1028"/>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11</w:t>
            </w:r>
          </w:p>
        </w:tc>
        <w:tc>
          <w:tcPr>
            <w:tcW w:w="3325" w:type="dxa"/>
          </w:tcPr>
          <w:p w:rsidR="00694250"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 xml:space="preserve">Cabinet for storage with 3 drawers </w:t>
            </w:r>
          </w:p>
          <w:p w:rsidR="00694250" w:rsidRPr="009D0D32" w:rsidRDefault="00694250" w:rsidP="00CD3FEE">
            <w:pPr>
              <w:shd w:val="clear" w:color="auto" w:fill="FFFFFF"/>
              <w:jc w:val="both"/>
              <w:rPr>
                <w:rFonts w:ascii="Arial" w:eastAsia="Times New Roman" w:hAnsi="Arial" w:cs="Arial"/>
                <w:color w:val="222222"/>
              </w:rPr>
            </w:pPr>
            <w:r w:rsidRPr="009D0D32">
              <w:rPr>
                <w:rFonts w:ascii="Arial" w:eastAsia="Times New Roman" w:hAnsi="Arial" w:cs="Arial"/>
                <w:color w:val="222222"/>
              </w:rPr>
              <w:t>Drawers height</w:t>
            </w:r>
            <w:r>
              <w:rPr>
                <w:rFonts w:ascii="Arial" w:eastAsia="Times New Roman" w:hAnsi="Arial" w:cs="Arial"/>
                <w:color w:val="222222"/>
              </w:rPr>
              <w:t xml:space="preserve"> </w:t>
            </w:r>
            <w:r w:rsidRPr="009D0D32">
              <w:rPr>
                <w:rFonts w:ascii="Arial" w:eastAsia="Times New Roman" w:hAnsi="Arial" w:cs="Arial"/>
                <w:color w:val="222222"/>
              </w:rPr>
              <w:t>240mm</w:t>
            </w:r>
            <w:r>
              <w:rPr>
                <w:rFonts w:ascii="Arial" w:eastAsia="Times New Roman" w:hAnsi="Arial" w:cs="Arial"/>
                <w:color w:val="222222"/>
              </w:rPr>
              <w:t xml:space="preserve"> each</w:t>
            </w:r>
          </w:p>
        </w:tc>
        <w:tc>
          <w:tcPr>
            <w:tcW w:w="2404"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 xml:space="preserve">Cabinet size -850x400x740mm </w:t>
            </w:r>
          </w:p>
          <w:p w:rsidR="00694250" w:rsidRPr="009D0D32" w:rsidRDefault="00694250" w:rsidP="009D0D32">
            <w:pPr>
              <w:shd w:val="clear" w:color="auto" w:fill="FFFFFF"/>
              <w:jc w:val="both"/>
              <w:rPr>
                <w:rFonts w:ascii="Arial" w:eastAsia="Times New Roman" w:hAnsi="Arial" w:cs="Arial"/>
                <w:color w:val="222222"/>
              </w:rPr>
            </w:pPr>
          </w:p>
          <w:p w:rsidR="00694250" w:rsidRPr="009D0D32" w:rsidRDefault="00694250" w:rsidP="009D0D32">
            <w:pPr>
              <w:shd w:val="clear" w:color="auto" w:fill="FFFFFF"/>
              <w:jc w:val="both"/>
              <w:rPr>
                <w:rFonts w:ascii="Arial" w:eastAsia="Times New Roman" w:hAnsi="Arial" w:cs="Arial"/>
                <w:color w:val="222222"/>
              </w:rPr>
            </w:pPr>
          </w:p>
        </w:tc>
        <w:tc>
          <w:tcPr>
            <w:tcW w:w="821" w:type="dxa"/>
          </w:tcPr>
          <w:p w:rsidR="00694250" w:rsidRPr="009D0D32" w:rsidRDefault="00694250" w:rsidP="00BA33D6">
            <w:pPr>
              <w:shd w:val="clear" w:color="auto" w:fill="FFFFFF"/>
              <w:jc w:val="both"/>
              <w:rPr>
                <w:rFonts w:ascii="Arial" w:eastAsia="Times New Roman" w:hAnsi="Arial" w:cs="Arial"/>
                <w:color w:val="222222"/>
              </w:rPr>
            </w:pPr>
            <w:r w:rsidRPr="009D0D32">
              <w:rPr>
                <w:rFonts w:ascii="Arial" w:eastAsia="Times New Roman" w:hAnsi="Arial" w:cs="Arial"/>
                <w:color w:val="222222"/>
              </w:rPr>
              <w:t>1Nos.</w:t>
            </w:r>
          </w:p>
          <w:p w:rsidR="00694250" w:rsidRPr="009D0D32" w:rsidRDefault="00694250" w:rsidP="008C1700">
            <w:pPr>
              <w:rPr>
                <w:rFonts w:ascii="Arial" w:eastAsia="Times New Roman" w:hAnsi="Arial" w:cs="Arial"/>
                <w:color w:val="222222"/>
              </w:rPr>
            </w:pP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1415"/>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12</w:t>
            </w:r>
          </w:p>
        </w:tc>
        <w:tc>
          <w:tcPr>
            <w:tcW w:w="3325"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 xml:space="preserve">Cabinet for storage with 3 drawers </w:t>
            </w:r>
          </w:p>
        </w:tc>
        <w:tc>
          <w:tcPr>
            <w:tcW w:w="2404"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Cabinet size -850x400x740mm</w:t>
            </w:r>
          </w:p>
          <w:p w:rsidR="00DC5600" w:rsidRDefault="00DC5600" w:rsidP="009D0D32">
            <w:pPr>
              <w:shd w:val="clear" w:color="auto" w:fill="FFFFFF"/>
              <w:jc w:val="both"/>
              <w:rPr>
                <w:rFonts w:ascii="Arial" w:eastAsia="Times New Roman" w:hAnsi="Arial" w:cs="Arial"/>
                <w:color w:val="222222"/>
              </w:rPr>
            </w:pPr>
          </w:p>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Drawers height size -120mm, 240mm, 360mm</w:t>
            </w:r>
          </w:p>
        </w:tc>
        <w:tc>
          <w:tcPr>
            <w:tcW w:w="821"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1Nos.</w:t>
            </w:r>
          </w:p>
          <w:p w:rsidR="00694250" w:rsidRPr="009D0D32" w:rsidRDefault="00694250" w:rsidP="00BA33D6">
            <w:pPr>
              <w:shd w:val="clear" w:color="auto" w:fill="FFFFFF"/>
              <w:jc w:val="both"/>
              <w:rPr>
                <w:rFonts w:ascii="Arial" w:eastAsia="Times New Roman" w:hAnsi="Arial" w:cs="Arial"/>
                <w:color w:val="222222"/>
              </w:rPr>
            </w:pP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9D0D32" w:rsidTr="00783B6A">
        <w:trPr>
          <w:trHeight w:val="766"/>
        </w:trPr>
        <w:tc>
          <w:tcPr>
            <w:tcW w:w="564" w:type="dxa"/>
          </w:tcPr>
          <w:p w:rsidR="00694250" w:rsidRPr="009D0D32" w:rsidRDefault="00694250" w:rsidP="009D0D32">
            <w:pPr>
              <w:jc w:val="center"/>
              <w:rPr>
                <w:rFonts w:ascii="Arial" w:eastAsia="Times New Roman" w:hAnsi="Arial" w:cs="Arial"/>
                <w:color w:val="222222"/>
              </w:rPr>
            </w:pPr>
            <w:r w:rsidRPr="009D0D32">
              <w:rPr>
                <w:rFonts w:ascii="Arial" w:eastAsia="Times New Roman" w:hAnsi="Arial" w:cs="Arial"/>
                <w:color w:val="222222"/>
              </w:rPr>
              <w:t>13</w:t>
            </w:r>
          </w:p>
        </w:tc>
        <w:tc>
          <w:tcPr>
            <w:tcW w:w="3325"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 xml:space="preserve">Cabinet for storage with 6 drawers </w:t>
            </w:r>
            <w:r>
              <w:rPr>
                <w:rFonts w:ascii="Arial" w:eastAsia="Times New Roman" w:hAnsi="Arial" w:cs="Arial"/>
                <w:color w:val="222222"/>
              </w:rPr>
              <w:t xml:space="preserve">height 120 mm </w:t>
            </w:r>
            <w:r w:rsidRPr="009D0D32">
              <w:rPr>
                <w:rFonts w:ascii="Arial" w:eastAsia="Times New Roman" w:hAnsi="Arial" w:cs="Arial"/>
                <w:color w:val="222222"/>
              </w:rPr>
              <w:t xml:space="preserve">with dividers  </w:t>
            </w:r>
          </w:p>
        </w:tc>
        <w:tc>
          <w:tcPr>
            <w:tcW w:w="2404" w:type="dxa"/>
          </w:tcPr>
          <w:p w:rsidR="00694250" w:rsidRPr="009D0D32" w:rsidRDefault="00694250" w:rsidP="009D0D32">
            <w:pPr>
              <w:shd w:val="clear" w:color="auto" w:fill="FFFFFF"/>
              <w:jc w:val="both"/>
              <w:rPr>
                <w:rFonts w:ascii="Arial" w:eastAsia="Times New Roman" w:hAnsi="Arial" w:cs="Arial"/>
                <w:color w:val="222222"/>
              </w:rPr>
            </w:pPr>
            <w:r w:rsidRPr="009D0D32">
              <w:rPr>
                <w:rFonts w:ascii="Arial" w:eastAsia="Times New Roman" w:hAnsi="Arial" w:cs="Arial"/>
                <w:color w:val="222222"/>
              </w:rPr>
              <w:t>Cabinet size - 850x400x740mm</w:t>
            </w:r>
          </w:p>
          <w:p w:rsidR="00694250" w:rsidRPr="009D0D32" w:rsidRDefault="00694250" w:rsidP="009D0D32">
            <w:pPr>
              <w:shd w:val="clear" w:color="auto" w:fill="FFFFFF"/>
              <w:jc w:val="both"/>
              <w:rPr>
                <w:rFonts w:ascii="Arial" w:eastAsia="Times New Roman" w:hAnsi="Arial" w:cs="Arial"/>
                <w:color w:val="222222"/>
              </w:rPr>
            </w:pPr>
          </w:p>
        </w:tc>
        <w:tc>
          <w:tcPr>
            <w:tcW w:w="821" w:type="dxa"/>
          </w:tcPr>
          <w:p w:rsidR="00694250" w:rsidRPr="009D0D32" w:rsidRDefault="00694250" w:rsidP="0093306F">
            <w:pPr>
              <w:shd w:val="clear" w:color="auto" w:fill="FFFFFF"/>
              <w:jc w:val="both"/>
              <w:rPr>
                <w:rFonts w:ascii="Arial" w:eastAsia="Times New Roman" w:hAnsi="Arial" w:cs="Arial"/>
                <w:color w:val="222222"/>
              </w:rPr>
            </w:pPr>
            <w:r w:rsidRPr="009D0D32">
              <w:rPr>
                <w:rFonts w:ascii="Arial" w:eastAsia="Times New Roman" w:hAnsi="Arial" w:cs="Arial"/>
                <w:color w:val="222222"/>
              </w:rPr>
              <w:t>1Nos.</w:t>
            </w:r>
          </w:p>
        </w:tc>
        <w:tc>
          <w:tcPr>
            <w:tcW w:w="738" w:type="dxa"/>
          </w:tcPr>
          <w:p w:rsidR="00694250" w:rsidRPr="009D0D32" w:rsidRDefault="00694250" w:rsidP="008C1700">
            <w:pPr>
              <w:rPr>
                <w:rFonts w:ascii="Arial" w:eastAsia="Times New Roman" w:hAnsi="Arial" w:cs="Arial"/>
                <w:color w:val="222222"/>
              </w:rPr>
            </w:pPr>
          </w:p>
        </w:tc>
        <w:tc>
          <w:tcPr>
            <w:tcW w:w="829" w:type="dxa"/>
          </w:tcPr>
          <w:p w:rsidR="00694250" w:rsidRPr="009D0D32" w:rsidRDefault="00694250" w:rsidP="008C1700">
            <w:pPr>
              <w:rPr>
                <w:rFonts w:ascii="Arial" w:eastAsia="Times New Roman" w:hAnsi="Arial" w:cs="Arial"/>
                <w:color w:val="222222"/>
              </w:rPr>
            </w:pPr>
          </w:p>
        </w:tc>
        <w:tc>
          <w:tcPr>
            <w:tcW w:w="1522" w:type="dxa"/>
          </w:tcPr>
          <w:p w:rsidR="00694250" w:rsidRPr="009D0D32" w:rsidRDefault="00694250" w:rsidP="008C1700">
            <w:pPr>
              <w:rPr>
                <w:rFonts w:ascii="Arial" w:eastAsia="Times New Roman" w:hAnsi="Arial" w:cs="Arial"/>
                <w:color w:val="222222"/>
              </w:rPr>
            </w:pPr>
          </w:p>
        </w:tc>
      </w:tr>
      <w:tr w:rsidR="00DC5600" w:rsidRPr="000164C6" w:rsidTr="00783B6A">
        <w:trPr>
          <w:trHeight w:val="358"/>
        </w:trPr>
        <w:tc>
          <w:tcPr>
            <w:tcW w:w="564" w:type="dxa"/>
          </w:tcPr>
          <w:p w:rsidR="00694250" w:rsidRPr="000164C6" w:rsidRDefault="00694250" w:rsidP="009D0D32">
            <w:pPr>
              <w:jc w:val="center"/>
              <w:rPr>
                <w:rFonts w:ascii="Arial" w:eastAsia="Times New Roman" w:hAnsi="Arial" w:cs="Arial"/>
                <w:b/>
                <w:color w:val="222222"/>
                <w:sz w:val="24"/>
                <w:szCs w:val="24"/>
              </w:rPr>
            </w:pPr>
          </w:p>
        </w:tc>
        <w:tc>
          <w:tcPr>
            <w:tcW w:w="3325" w:type="dxa"/>
          </w:tcPr>
          <w:p w:rsidR="00694250" w:rsidRPr="000164C6" w:rsidRDefault="00694250" w:rsidP="009D0D32">
            <w:pPr>
              <w:shd w:val="clear" w:color="auto" w:fill="FFFFFF"/>
              <w:jc w:val="both"/>
              <w:rPr>
                <w:rFonts w:ascii="Arial" w:eastAsia="Times New Roman" w:hAnsi="Arial" w:cs="Arial"/>
                <w:b/>
                <w:color w:val="222222"/>
                <w:sz w:val="24"/>
                <w:szCs w:val="24"/>
              </w:rPr>
            </w:pPr>
            <w:r w:rsidRPr="000164C6">
              <w:rPr>
                <w:rFonts w:ascii="Arial" w:eastAsia="Times New Roman" w:hAnsi="Arial" w:cs="Arial"/>
                <w:b/>
                <w:color w:val="222222"/>
                <w:sz w:val="24"/>
                <w:szCs w:val="24"/>
              </w:rPr>
              <w:t>Gross Weight / Price</w:t>
            </w:r>
          </w:p>
        </w:tc>
        <w:tc>
          <w:tcPr>
            <w:tcW w:w="2404" w:type="dxa"/>
          </w:tcPr>
          <w:p w:rsidR="00694250" w:rsidRPr="000164C6" w:rsidRDefault="00694250" w:rsidP="009D0D32">
            <w:pPr>
              <w:shd w:val="clear" w:color="auto" w:fill="FFFFFF"/>
              <w:jc w:val="both"/>
              <w:rPr>
                <w:rFonts w:ascii="Arial" w:eastAsia="Times New Roman" w:hAnsi="Arial" w:cs="Arial"/>
                <w:b/>
                <w:color w:val="222222"/>
                <w:sz w:val="24"/>
                <w:szCs w:val="24"/>
              </w:rPr>
            </w:pPr>
          </w:p>
        </w:tc>
        <w:tc>
          <w:tcPr>
            <w:tcW w:w="821" w:type="dxa"/>
          </w:tcPr>
          <w:p w:rsidR="00694250" w:rsidRPr="000164C6" w:rsidRDefault="00694250" w:rsidP="00BA33D6">
            <w:pPr>
              <w:shd w:val="clear" w:color="auto" w:fill="FFFFFF"/>
              <w:jc w:val="both"/>
              <w:rPr>
                <w:rFonts w:ascii="Arial" w:eastAsia="Times New Roman" w:hAnsi="Arial" w:cs="Arial"/>
                <w:b/>
                <w:color w:val="222222"/>
                <w:sz w:val="24"/>
                <w:szCs w:val="24"/>
              </w:rPr>
            </w:pPr>
          </w:p>
        </w:tc>
        <w:tc>
          <w:tcPr>
            <w:tcW w:w="738" w:type="dxa"/>
          </w:tcPr>
          <w:p w:rsidR="00694250" w:rsidRPr="000164C6" w:rsidRDefault="00694250" w:rsidP="008C1700">
            <w:pPr>
              <w:rPr>
                <w:rFonts w:ascii="Arial" w:eastAsia="Times New Roman" w:hAnsi="Arial" w:cs="Arial"/>
                <w:b/>
                <w:color w:val="222222"/>
                <w:sz w:val="24"/>
                <w:szCs w:val="24"/>
              </w:rPr>
            </w:pPr>
          </w:p>
        </w:tc>
        <w:tc>
          <w:tcPr>
            <w:tcW w:w="829" w:type="dxa"/>
          </w:tcPr>
          <w:p w:rsidR="00694250" w:rsidRPr="000164C6" w:rsidRDefault="00694250" w:rsidP="008C1700">
            <w:pPr>
              <w:rPr>
                <w:rFonts w:ascii="Arial" w:eastAsia="Times New Roman" w:hAnsi="Arial" w:cs="Arial"/>
                <w:b/>
                <w:color w:val="222222"/>
                <w:sz w:val="24"/>
                <w:szCs w:val="24"/>
              </w:rPr>
            </w:pPr>
          </w:p>
        </w:tc>
        <w:tc>
          <w:tcPr>
            <w:tcW w:w="1522" w:type="dxa"/>
          </w:tcPr>
          <w:p w:rsidR="00694250" w:rsidRPr="000164C6" w:rsidRDefault="00694250" w:rsidP="008C1700">
            <w:pPr>
              <w:rPr>
                <w:rFonts w:ascii="Arial" w:eastAsia="Times New Roman" w:hAnsi="Arial" w:cs="Arial"/>
                <w:b/>
                <w:color w:val="222222"/>
                <w:sz w:val="24"/>
                <w:szCs w:val="24"/>
              </w:rPr>
            </w:pPr>
          </w:p>
        </w:tc>
      </w:tr>
    </w:tbl>
    <w:p w:rsidR="009D0D32" w:rsidRDefault="009D0D32" w:rsidP="00783B6A">
      <w:pPr>
        <w:shd w:val="clear" w:color="auto" w:fill="FFFFFF"/>
        <w:spacing w:after="0" w:line="240" w:lineRule="auto"/>
        <w:ind w:firstLine="720"/>
        <w:jc w:val="center"/>
        <w:rPr>
          <w:rFonts w:ascii="Arial" w:eastAsia="Times New Roman" w:hAnsi="Arial" w:cs="Arial"/>
          <w:b/>
          <w:color w:val="222222"/>
          <w:sz w:val="28"/>
          <w:szCs w:val="28"/>
          <w:u w:val="single"/>
        </w:rPr>
      </w:pPr>
    </w:p>
    <w:sectPr w:rsidR="009D0D32" w:rsidSect="00783B6A">
      <w:pgSz w:w="12240" w:h="15840"/>
      <w:pgMar w:top="1350" w:right="1440" w:bottom="126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600" w:rsidRDefault="00DC5600" w:rsidP="009176DB">
      <w:pPr>
        <w:spacing w:after="0" w:line="240" w:lineRule="auto"/>
      </w:pPr>
      <w:r>
        <w:separator/>
      </w:r>
    </w:p>
  </w:endnote>
  <w:endnote w:type="continuationSeparator" w:id="1">
    <w:p w:rsidR="00DC5600" w:rsidRDefault="00DC5600" w:rsidP="0091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600" w:rsidRDefault="00DC5600" w:rsidP="009176DB">
      <w:pPr>
        <w:spacing w:after="0" w:line="240" w:lineRule="auto"/>
      </w:pPr>
      <w:r>
        <w:separator/>
      </w:r>
    </w:p>
  </w:footnote>
  <w:footnote w:type="continuationSeparator" w:id="1">
    <w:p w:rsidR="00DC5600" w:rsidRDefault="00DC5600" w:rsidP="00917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AC542A"/>
    <w:lvl w:ilvl="0">
      <w:numFmt w:val="decimal"/>
      <w:lvlText w:val="*"/>
      <w:lvlJc w:val="left"/>
      <w:pPr>
        <w:ind w:left="0" w:firstLine="0"/>
      </w:pPr>
    </w:lvl>
  </w:abstractNum>
  <w:abstractNum w:abstractNumId="1">
    <w:nsid w:val="006C4F87"/>
    <w:multiLevelType w:val="hybridMultilevel"/>
    <w:tmpl w:val="66485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405B7"/>
    <w:multiLevelType w:val="hybridMultilevel"/>
    <w:tmpl w:val="F1D41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307E38"/>
    <w:multiLevelType w:val="hybridMultilevel"/>
    <w:tmpl w:val="E90E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A54DB"/>
    <w:multiLevelType w:val="hybridMultilevel"/>
    <w:tmpl w:val="149AD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A1A1F"/>
    <w:multiLevelType w:val="singleLevel"/>
    <w:tmpl w:val="05BC6456"/>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6">
    <w:nsid w:val="3F671230"/>
    <w:multiLevelType w:val="hybridMultilevel"/>
    <w:tmpl w:val="D5C20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2">
    <w:abstractNumId w:val="5"/>
    <w:lvlOverride w:ilvl="0">
      <w:startOverride w:val="1"/>
    </w:lvlOverride>
  </w:num>
  <w:num w:numId="3">
    <w:abstractNumId w:val="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4">
    <w:abstractNumId w:val="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5">
    <w:abstractNumId w:val="5"/>
    <w:lvlOverride w:ilvl="0">
      <w:lvl w:ilvl="0">
        <w:start w:val="1"/>
        <w:numFmt w:val="lowerLetter"/>
        <w:lvlText w:val="%1)"/>
        <w:legacy w:legacy="1" w:legacySpace="0" w:legacyIndent="360"/>
        <w:lvlJc w:val="left"/>
        <w:pPr>
          <w:ind w:left="0" w:firstLine="0"/>
        </w:pPr>
        <w:rPr>
          <w:rFonts w:ascii="Times New Roman" w:hAnsi="Times New Roman" w:cs="Times New Roman" w:hint="default"/>
          <w:b w:val="0"/>
          <w:bCs w:val="0"/>
        </w:rPr>
      </w:lvl>
    </w:lvlOverride>
  </w:num>
  <w:num w:numId="6">
    <w:abstractNumId w:val="1"/>
  </w:num>
  <w:num w:numId="7">
    <w:abstractNumId w:val="4"/>
  </w:num>
  <w:num w:numId="8">
    <w:abstractNumId w:val="3"/>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76DB"/>
    <w:rsid w:val="00003C11"/>
    <w:rsid w:val="000164C6"/>
    <w:rsid w:val="00032F0F"/>
    <w:rsid w:val="000534C4"/>
    <w:rsid w:val="000B3B3E"/>
    <w:rsid w:val="001032B4"/>
    <w:rsid w:val="001477FA"/>
    <w:rsid w:val="001A1A5D"/>
    <w:rsid w:val="001D7332"/>
    <w:rsid w:val="0021213B"/>
    <w:rsid w:val="00255B7F"/>
    <w:rsid w:val="0027719A"/>
    <w:rsid w:val="0028003E"/>
    <w:rsid w:val="003F25E9"/>
    <w:rsid w:val="004B285B"/>
    <w:rsid w:val="004C5664"/>
    <w:rsid w:val="004F376F"/>
    <w:rsid w:val="005019A2"/>
    <w:rsid w:val="00591203"/>
    <w:rsid w:val="005F3175"/>
    <w:rsid w:val="006035FB"/>
    <w:rsid w:val="00660149"/>
    <w:rsid w:val="0066552D"/>
    <w:rsid w:val="00694250"/>
    <w:rsid w:val="006D0DD6"/>
    <w:rsid w:val="00783B6A"/>
    <w:rsid w:val="00785D5E"/>
    <w:rsid w:val="007C1E30"/>
    <w:rsid w:val="00822E88"/>
    <w:rsid w:val="008805FC"/>
    <w:rsid w:val="008C1700"/>
    <w:rsid w:val="009176DB"/>
    <w:rsid w:val="0093306F"/>
    <w:rsid w:val="00937C88"/>
    <w:rsid w:val="00991794"/>
    <w:rsid w:val="009D0D32"/>
    <w:rsid w:val="00A029DF"/>
    <w:rsid w:val="00A33C39"/>
    <w:rsid w:val="00A84E22"/>
    <w:rsid w:val="00B14F45"/>
    <w:rsid w:val="00BA33D6"/>
    <w:rsid w:val="00BB347F"/>
    <w:rsid w:val="00BD2D73"/>
    <w:rsid w:val="00C107BC"/>
    <w:rsid w:val="00C5356A"/>
    <w:rsid w:val="00CD3FEE"/>
    <w:rsid w:val="00CF3F0B"/>
    <w:rsid w:val="00CF4CE0"/>
    <w:rsid w:val="00D0135B"/>
    <w:rsid w:val="00D3697C"/>
    <w:rsid w:val="00DC5600"/>
    <w:rsid w:val="00DE1821"/>
    <w:rsid w:val="00E742EB"/>
    <w:rsid w:val="00F21933"/>
    <w:rsid w:val="00F57CB5"/>
    <w:rsid w:val="00F84671"/>
    <w:rsid w:val="00FB3A47"/>
    <w:rsid w:val="00FB65E3"/>
    <w:rsid w:val="00FF3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DB"/>
  </w:style>
  <w:style w:type="paragraph" w:styleId="Footer">
    <w:name w:val="footer"/>
    <w:basedOn w:val="Normal"/>
    <w:link w:val="FooterChar"/>
    <w:uiPriority w:val="99"/>
    <w:unhideWhenUsed/>
    <w:rsid w:val="0091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DB"/>
  </w:style>
  <w:style w:type="paragraph" w:styleId="BalloonText">
    <w:name w:val="Balloon Text"/>
    <w:basedOn w:val="Normal"/>
    <w:link w:val="BalloonTextChar"/>
    <w:uiPriority w:val="99"/>
    <w:semiHidden/>
    <w:unhideWhenUsed/>
    <w:rsid w:val="004C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64"/>
    <w:rPr>
      <w:rFonts w:ascii="Segoe UI" w:hAnsi="Segoe UI" w:cs="Segoe UI"/>
      <w:sz w:val="18"/>
      <w:szCs w:val="18"/>
    </w:rPr>
  </w:style>
  <w:style w:type="paragraph" w:styleId="ListParagraph">
    <w:name w:val="List Paragraph"/>
    <w:basedOn w:val="Normal"/>
    <w:uiPriority w:val="34"/>
    <w:qFormat/>
    <w:rsid w:val="00785D5E"/>
    <w:pPr>
      <w:spacing w:after="200" w:line="276" w:lineRule="auto"/>
      <w:ind w:left="720"/>
      <w:contextualSpacing/>
    </w:pPr>
    <w:rPr>
      <w:lang w:val="en-IN"/>
    </w:rPr>
  </w:style>
  <w:style w:type="table" w:styleId="TableGrid">
    <w:name w:val="Table Grid"/>
    <w:basedOn w:val="TableNormal"/>
    <w:uiPriority w:val="59"/>
    <w:rsid w:val="004F3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456537">
      <w:bodyDiv w:val="1"/>
      <w:marLeft w:val="0"/>
      <w:marRight w:val="0"/>
      <w:marTop w:val="0"/>
      <w:marBottom w:val="0"/>
      <w:divBdr>
        <w:top w:val="none" w:sz="0" w:space="0" w:color="auto"/>
        <w:left w:val="none" w:sz="0" w:space="0" w:color="auto"/>
        <w:bottom w:val="none" w:sz="0" w:space="0" w:color="auto"/>
        <w:right w:val="none" w:sz="0" w:space="0" w:color="auto"/>
      </w:divBdr>
      <w:divsChild>
        <w:div w:id="894239073">
          <w:marLeft w:val="0"/>
          <w:marRight w:val="0"/>
          <w:marTop w:val="0"/>
          <w:marBottom w:val="0"/>
          <w:divBdr>
            <w:top w:val="none" w:sz="0" w:space="0" w:color="auto"/>
            <w:left w:val="none" w:sz="0" w:space="0" w:color="auto"/>
            <w:bottom w:val="none" w:sz="0" w:space="0" w:color="auto"/>
            <w:right w:val="none" w:sz="0" w:space="0" w:color="auto"/>
          </w:divBdr>
        </w:div>
        <w:div w:id="1539004310">
          <w:marLeft w:val="0"/>
          <w:marRight w:val="0"/>
          <w:marTop w:val="0"/>
          <w:marBottom w:val="0"/>
          <w:divBdr>
            <w:top w:val="none" w:sz="0" w:space="0" w:color="auto"/>
            <w:left w:val="none" w:sz="0" w:space="0" w:color="auto"/>
            <w:bottom w:val="none" w:sz="0" w:space="0" w:color="auto"/>
            <w:right w:val="none" w:sz="0" w:space="0" w:color="auto"/>
          </w:divBdr>
        </w:div>
        <w:div w:id="992099312">
          <w:marLeft w:val="0"/>
          <w:marRight w:val="0"/>
          <w:marTop w:val="0"/>
          <w:marBottom w:val="0"/>
          <w:divBdr>
            <w:top w:val="none" w:sz="0" w:space="0" w:color="auto"/>
            <w:left w:val="none" w:sz="0" w:space="0" w:color="auto"/>
            <w:bottom w:val="none" w:sz="0" w:space="0" w:color="auto"/>
            <w:right w:val="none" w:sz="0" w:space="0" w:color="auto"/>
          </w:divBdr>
        </w:div>
        <w:div w:id="2113937762">
          <w:marLeft w:val="0"/>
          <w:marRight w:val="0"/>
          <w:marTop w:val="0"/>
          <w:marBottom w:val="0"/>
          <w:divBdr>
            <w:top w:val="none" w:sz="0" w:space="0" w:color="auto"/>
            <w:left w:val="none" w:sz="0" w:space="0" w:color="auto"/>
            <w:bottom w:val="none" w:sz="0" w:space="0" w:color="auto"/>
            <w:right w:val="none" w:sz="0" w:space="0" w:color="auto"/>
          </w:divBdr>
        </w:div>
        <w:div w:id="1165821416">
          <w:marLeft w:val="0"/>
          <w:marRight w:val="0"/>
          <w:marTop w:val="0"/>
          <w:marBottom w:val="0"/>
          <w:divBdr>
            <w:top w:val="none" w:sz="0" w:space="0" w:color="auto"/>
            <w:left w:val="none" w:sz="0" w:space="0" w:color="auto"/>
            <w:bottom w:val="none" w:sz="0" w:space="0" w:color="auto"/>
            <w:right w:val="none" w:sz="0" w:space="0" w:color="auto"/>
          </w:divBdr>
        </w:div>
        <w:div w:id="453406335">
          <w:marLeft w:val="0"/>
          <w:marRight w:val="0"/>
          <w:marTop w:val="0"/>
          <w:marBottom w:val="0"/>
          <w:divBdr>
            <w:top w:val="none" w:sz="0" w:space="0" w:color="auto"/>
            <w:left w:val="none" w:sz="0" w:space="0" w:color="auto"/>
            <w:bottom w:val="none" w:sz="0" w:space="0" w:color="auto"/>
            <w:right w:val="none" w:sz="0" w:space="0" w:color="auto"/>
          </w:divBdr>
        </w:div>
        <w:div w:id="619260649">
          <w:marLeft w:val="0"/>
          <w:marRight w:val="0"/>
          <w:marTop w:val="0"/>
          <w:marBottom w:val="0"/>
          <w:divBdr>
            <w:top w:val="none" w:sz="0" w:space="0" w:color="auto"/>
            <w:left w:val="none" w:sz="0" w:space="0" w:color="auto"/>
            <w:bottom w:val="none" w:sz="0" w:space="0" w:color="auto"/>
            <w:right w:val="none" w:sz="0" w:space="0" w:color="auto"/>
          </w:divBdr>
        </w:div>
        <w:div w:id="962613619">
          <w:marLeft w:val="0"/>
          <w:marRight w:val="0"/>
          <w:marTop w:val="0"/>
          <w:marBottom w:val="0"/>
          <w:divBdr>
            <w:top w:val="none" w:sz="0" w:space="0" w:color="auto"/>
            <w:left w:val="none" w:sz="0" w:space="0" w:color="auto"/>
            <w:bottom w:val="none" w:sz="0" w:space="0" w:color="auto"/>
            <w:right w:val="none" w:sz="0" w:space="0" w:color="auto"/>
          </w:divBdr>
        </w:div>
        <w:div w:id="1371801156">
          <w:marLeft w:val="0"/>
          <w:marRight w:val="0"/>
          <w:marTop w:val="0"/>
          <w:marBottom w:val="0"/>
          <w:divBdr>
            <w:top w:val="none" w:sz="0" w:space="0" w:color="auto"/>
            <w:left w:val="none" w:sz="0" w:space="0" w:color="auto"/>
            <w:bottom w:val="none" w:sz="0" w:space="0" w:color="auto"/>
            <w:right w:val="none" w:sz="0" w:space="0" w:color="auto"/>
          </w:divBdr>
        </w:div>
        <w:div w:id="1554459215">
          <w:marLeft w:val="0"/>
          <w:marRight w:val="0"/>
          <w:marTop w:val="0"/>
          <w:marBottom w:val="0"/>
          <w:divBdr>
            <w:top w:val="none" w:sz="0" w:space="0" w:color="auto"/>
            <w:left w:val="none" w:sz="0" w:space="0" w:color="auto"/>
            <w:bottom w:val="none" w:sz="0" w:space="0" w:color="auto"/>
            <w:right w:val="none" w:sz="0" w:space="0" w:color="auto"/>
          </w:divBdr>
        </w:div>
        <w:div w:id="943269895">
          <w:marLeft w:val="0"/>
          <w:marRight w:val="0"/>
          <w:marTop w:val="0"/>
          <w:marBottom w:val="0"/>
          <w:divBdr>
            <w:top w:val="none" w:sz="0" w:space="0" w:color="auto"/>
            <w:left w:val="none" w:sz="0" w:space="0" w:color="auto"/>
            <w:bottom w:val="none" w:sz="0" w:space="0" w:color="auto"/>
            <w:right w:val="none" w:sz="0" w:space="0" w:color="auto"/>
          </w:divBdr>
        </w:div>
        <w:div w:id="361829626">
          <w:marLeft w:val="0"/>
          <w:marRight w:val="0"/>
          <w:marTop w:val="0"/>
          <w:marBottom w:val="0"/>
          <w:divBdr>
            <w:top w:val="none" w:sz="0" w:space="0" w:color="auto"/>
            <w:left w:val="none" w:sz="0" w:space="0" w:color="auto"/>
            <w:bottom w:val="none" w:sz="0" w:space="0" w:color="auto"/>
            <w:right w:val="none" w:sz="0" w:space="0" w:color="auto"/>
          </w:divBdr>
        </w:div>
        <w:div w:id="915357815">
          <w:marLeft w:val="0"/>
          <w:marRight w:val="0"/>
          <w:marTop w:val="0"/>
          <w:marBottom w:val="0"/>
          <w:divBdr>
            <w:top w:val="none" w:sz="0" w:space="0" w:color="auto"/>
            <w:left w:val="none" w:sz="0" w:space="0" w:color="auto"/>
            <w:bottom w:val="none" w:sz="0" w:space="0" w:color="auto"/>
            <w:right w:val="none" w:sz="0" w:space="0" w:color="auto"/>
          </w:divBdr>
        </w:div>
        <w:div w:id="1080710522">
          <w:marLeft w:val="0"/>
          <w:marRight w:val="0"/>
          <w:marTop w:val="0"/>
          <w:marBottom w:val="0"/>
          <w:divBdr>
            <w:top w:val="none" w:sz="0" w:space="0" w:color="auto"/>
            <w:left w:val="none" w:sz="0" w:space="0" w:color="auto"/>
            <w:bottom w:val="none" w:sz="0" w:space="0" w:color="auto"/>
            <w:right w:val="none" w:sz="0" w:space="0" w:color="auto"/>
          </w:divBdr>
        </w:div>
        <w:div w:id="1340812959">
          <w:marLeft w:val="0"/>
          <w:marRight w:val="0"/>
          <w:marTop w:val="0"/>
          <w:marBottom w:val="0"/>
          <w:divBdr>
            <w:top w:val="none" w:sz="0" w:space="0" w:color="auto"/>
            <w:left w:val="none" w:sz="0" w:space="0" w:color="auto"/>
            <w:bottom w:val="none" w:sz="0" w:space="0" w:color="auto"/>
            <w:right w:val="none" w:sz="0" w:space="0" w:color="auto"/>
          </w:divBdr>
        </w:div>
        <w:div w:id="355153673">
          <w:marLeft w:val="0"/>
          <w:marRight w:val="0"/>
          <w:marTop w:val="0"/>
          <w:marBottom w:val="0"/>
          <w:divBdr>
            <w:top w:val="none" w:sz="0" w:space="0" w:color="auto"/>
            <w:left w:val="none" w:sz="0" w:space="0" w:color="auto"/>
            <w:bottom w:val="none" w:sz="0" w:space="0" w:color="auto"/>
            <w:right w:val="none" w:sz="0" w:space="0" w:color="auto"/>
          </w:divBdr>
        </w:div>
        <w:div w:id="214291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5D5B-4779-41F1-AD84-3816702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manjri</dc:creator>
  <cp:lastModifiedBy>archana</cp:lastModifiedBy>
  <cp:revision>14</cp:revision>
  <cp:lastPrinted>2018-09-15T12:02:00Z</cp:lastPrinted>
  <dcterms:created xsi:type="dcterms:W3CDTF">2018-09-14T10:03:00Z</dcterms:created>
  <dcterms:modified xsi:type="dcterms:W3CDTF">2018-09-15T12:12:00Z</dcterms:modified>
</cp:coreProperties>
</file>