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C83" w:rsidRPr="00D77CC8" w:rsidRDefault="00CA1C83" w:rsidP="008E25E3">
      <w:pPr>
        <w:jc w:val="center"/>
      </w:pPr>
      <w:proofErr w:type="spellStart"/>
      <w:r w:rsidRPr="00D77CC8">
        <w:rPr>
          <w:b/>
        </w:rPr>
        <w:t>Chhatrapati</w:t>
      </w:r>
      <w:proofErr w:type="spellEnd"/>
      <w:r w:rsidRPr="00D77CC8">
        <w:rPr>
          <w:b/>
        </w:rPr>
        <w:t xml:space="preserve"> </w:t>
      </w:r>
      <w:proofErr w:type="spellStart"/>
      <w:r w:rsidRPr="00D77CC8">
        <w:rPr>
          <w:b/>
        </w:rPr>
        <w:t>Shivaji</w:t>
      </w:r>
      <w:proofErr w:type="spellEnd"/>
      <w:r w:rsidRPr="00D77CC8">
        <w:rPr>
          <w:b/>
        </w:rPr>
        <w:t xml:space="preserve"> </w:t>
      </w:r>
      <w:proofErr w:type="spellStart"/>
      <w:r w:rsidRPr="00D77CC8">
        <w:rPr>
          <w:b/>
        </w:rPr>
        <w:t>Maharaj</w:t>
      </w:r>
      <w:proofErr w:type="spellEnd"/>
      <w:r w:rsidRPr="00D77CC8">
        <w:rPr>
          <w:b/>
        </w:rPr>
        <w:t xml:space="preserve"> </w:t>
      </w:r>
      <w:proofErr w:type="spellStart"/>
      <w:r w:rsidRPr="00D77CC8">
        <w:rPr>
          <w:b/>
        </w:rPr>
        <w:t>Vastu</w:t>
      </w:r>
      <w:proofErr w:type="spellEnd"/>
      <w:r w:rsidRPr="00D77CC8">
        <w:rPr>
          <w:b/>
        </w:rPr>
        <w:t xml:space="preserve"> </w:t>
      </w:r>
      <w:proofErr w:type="spellStart"/>
      <w:r w:rsidRPr="00D77CC8">
        <w:rPr>
          <w:b/>
        </w:rPr>
        <w:t>Sangrahalaya</w:t>
      </w:r>
      <w:proofErr w:type="spellEnd"/>
      <w:r w:rsidRPr="00D77CC8">
        <w:rPr>
          <w:b/>
        </w:rPr>
        <w:br/>
      </w:r>
      <w:r w:rsidRPr="00D77CC8">
        <w:t>159-161 Mahatma Gandhi Road</w:t>
      </w:r>
      <w:proofErr w:type="gramStart"/>
      <w:r w:rsidRPr="00D77CC8">
        <w:t>,</w:t>
      </w:r>
      <w:proofErr w:type="gramEnd"/>
      <w:r w:rsidRPr="00D77CC8">
        <w:br/>
        <w:t>Fort, Mumbai - 400023</w:t>
      </w:r>
      <w:r w:rsidRPr="00D77CC8">
        <w:br/>
        <w:t>Maharashtra, India.</w:t>
      </w:r>
    </w:p>
    <w:p w:rsidR="00CA1C83" w:rsidRPr="00D77CC8" w:rsidRDefault="00CA1C83" w:rsidP="008E25E3">
      <w:r w:rsidRPr="00D77CC8">
        <w:t xml:space="preserve">Tender </w:t>
      </w:r>
      <w:proofErr w:type="spellStart"/>
      <w:r w:rsidRPr="00D77CC8">
        <w:t>No.CSMVS</w:t>
      </w:r>
      <w:proofErr w:type="spellEnd"/>
      <w:r w:rsidRPr="00D77CC8">
        <w:t>/</w:t>
      </w:r>
      <w:r w:rsidRPr="00D77CC8">
        <w:rPr>
          <w:b/>
        </w:rPr>
        <w:t>E13</w:t>
      </w:r>
      <w:r w:rsidR="002E5296">
        <w:rPr>
          <w:b/>
        </w:rPr>
        <w:t>2</w:t>
      </w:r>
      <w:r w:rsidRPr="00D77CC8">
        <w:t>/2021-22                                                                      February 17, 2022</w:t>
      </w:r>
    </w:p>
    <w:p w:rsidR="00CA1C83" w:rsidRPr="00D77CC8" w:rsidRDefault="00CA1C83" w:rsidP="008E25E3">
      <w:pPr>
        <w:spacing w:after="120"/>
        <w:jc w:val="center"/>
        <w:rPr>
          <w:b/>
          <w:u w:val="single"/>
        </w:rPr>
      </w:pPr>
      <w:bookmarkStart w:id="0" w:name="_GoBack"/>
      <w:bookmarkEnd w:id="0"/>
      <w:r w:rsidRPr="00D77CC8">
        <w:rPr>
          <w:b/>
          <w:u w:val="single"/>
        </w:rPr>
        <w:t>TENDER NOTICE – E13</w:t>
      </w:r>
      <w:r w:rsidR="002E5296">
        <w:rPr>
          <w:b/>
          <w:u w:val="single"/>
        </w:rPr>
        <w:t>2</w:t>
      </w:r>
      <w:r w:rsidRPr="00D77CC8">
        <w:rPr>
          <w:b/>
          <w:u w:val="single"/>
        </w:rPr>
        <w:t xml:space="preserve"> </w:t>
      </w:r>
    </w:p>
    <w:p w:rsidR="00C124F6" w:rsidRPr="00D77CC8" w:rsidRDefault="009226F7" w:rsidP="008E25E3">
      <w:pPr>
        <w:pStyle w:val="Body"/>
        <w:spacing w:after="0" w:line="276" w:lineRule="auto"/>
        <w:jc w:val="center"/>
        <w:rPr>
          <w:rFonts w:ascii="Times New Roman" w:hAnsi="Times New Roman" w:cs="Times New Roman"/>
          <w:b/>
          <w:bCs/>
          <w:sz w:val="24"/>
          <w:szCs w:val="24"/>
          <w:u w:val="single"/>
          <w:lang w:val="en-US"/>
        </w:rPr>
      </w:pPr>
      <w:r w:rsidRPr="00D77CC8">
        <w:rPr>
          <w:rFonts w:ascii="Times New Roman" w:hAnsi="Times New Roman" w:cs="Times New Roman"/>
          <w:b/>
          <w:bCs/>
          <w:sz w:val="24"/>
          <w:szCs w:val="24"/>
          <w:u w:val="single"/>
          <w:lang w:val="en-US"/>
        </w:rPr>
        <w:t xml:space="preserve">PRINTING &amp; SUPPLY OF </w:t>
      </w:r>
      <w:r w:rsidR="0009780F" w:rsidRPr="00D77CC8">
        <w:rPr>
          <w:rFonts w:ascii="Times New Roman" w:hAnsi="Times New Roman" w:cs="Times New Roman"/>
          <w:b/>
          <w:bCs/>
          <w:sz w:val="24"/>
          <w:szCs w:val="24"/>
          <w:u w:val="single"/>
          <w:lang w:val="en-US"/>
        </w:rPr>
        <w:t>BI</w:t>
      </w:r>
      <w:r w:rsidR="006F5F5F" w:rsidRPr="00D77CC8">
        <w:rPr>
          <w:rFonts w:ascii="Times New Roman" w:hAnsi="Times New Roman" w:cs="Times New Roman"/>
          <w:b/>
          <w:bCs/>
          <w:sz w:val="24"/>
          <w:szCs w:val="24"/>
          <w:u w:val="single"/>
          <w:lang w:val="en-US"/>
        </w:rPr>
        <w:t>-</w:t>
      </w:r>
      <w:r w:rsidR="0009780F" w:rsidRPr="00D77CC8">
        <w:rPr>
          <w:rFonts w:ascii="Times New Roman" w:hAnsi="Times New Roman" w:cs="Times New Roman"/>
          <w:b/>
          <w:bCs/>
          <w:sz w:val="24"/>
          <w:szCs w:val="24"/>
          <w:u w:val="single"/>
          <w:lang w:val="en-US"/>
        </w:rPr>
        <w:t xml:space="preserve">LINGUAL </w:t>
      </w:r>
      <w:r w:rsidRPr="00D77CC8">
        <w:rPr>
          <w:rFonts w:ascii="Times New Roman" w:hAnsi="Times New Roman" w:cs="Times New Roman"/>
          <w:b/>
          <w:bCs/>
          <w:sz w:val="24"/>
          <w:szCs w:val="24"/>
          <w:u w:val="single"/>
          <w:lang w:val="en-US"/>
        </w:rPr>
        <w:t>POP-UP BOOK</w:t>
      </w:r>
    </w:p>
    <w:p w:rsidR="00697E5C" w:rsidRPr="0000770F" w:rsidRDefault="00697E5C" w:rsidP="008E25E3">
      <w:pPr>
        <w:pStyle w:val="Body"/>
        <w:spacing w:after="0" w:line="276" w:lineRule="auto"/>
        <w:rPr>
          <w:rFonts w:ascii="Times New Roman" w:hAnsi="Times New Roman" w:cs="Times New Roman"/>
          <w:b/>
          <w:bCs/>
          <w:sz w:val="20"/>
          <w:szCs w:val="20"/>
          <w:lang w:val="en-US"/>
        </w:rPr>
      </w:pPr>
    </w:p>
    <w:p w:rsidR="00697E5C" w:rsidRPr="00F45668" w:rsidRDefault="00697E5C" w:rsidP="008E25E3">
      <w:pPr>
        <w:pStyle w:val="Body"/>
        <w:spacing w:after="0" w:line="276" w:lineRule="auto"/>
        <w:rPr>
          <w:rFonts w:ascii="Arial" w:eastAsia="Arial" w:hAnsi="Arial" w:cs="Arial"/>
          <w:b/>
          <w:bCs/>
        </w:rPr>
      </w:pPr>
      <w:r w:rsidRPr="00F45668">
        <w:rPr>
          <w:rFonts w:ascii="Arial" w:hAnsi="Arial" w:cs="Arial"/>
          <w:b/>
          <w:bCs/>
          <w:lang w:val="en-US"/>
        </w:rPr>
        <w:t>INTRODUCTION</w:t>
      </w:r>
    </w:p>
    <w:p w:rsidR="00C124F6" w:rsidRPr="00F45668" w:rsidRDefault="009226F7" w:rsidP="00DA3EE8">
      <w:pPr>
        <w:pStyle w:val="Body"/>
        <w:numPr>
          <w:ilvl w:val="0"/>
          <w:numId w:val="17"/>
        </w:numPr>
        <w:spacing w:after="0" w:line="276" w:lineRule="auto"/>
        <w:jc w:val="both"/>
        <w:rPr>
          <w:rFonts w:ascii="Arial" w:eastAsia="Arial" w:hAnsi="Arial" w:cs="Arial"/>
          <w:b/>
          <w:bCs/>
        </w:rPr>
      </w:pPr>
      <w:r w:rsidRPr="00F45668">
        <w:rPr>
          <w:rFonts w:ascii="Arial" w:hAnsi="Arial" w:cs="Arial"/>
          <w:lang w:val="en-US"/>
        </w:rPr>
        <w:t xml:space="preserve">CSMVS invites sealed tenders in </w:t>
      </w:r>
      <w:r w:rsidRPr="00F45668">
        <w:rPr>
          <w:rFonts w:ascii="Arial" w:hAnsi="Arial" w:cs="Arial"/>
          <w:b/>
          <w:bCs/>
          <w:lang w:val="de-DE"/>
        </w:rPr>
        <w:t>SINGLE STAGE, TWO ENVELOPES METHOD</w:t>
      </w:r>
      <w:r w:rsidRPr="00F45668">
        <w:rPr>
          <w:rFonts w:ascii="Arial" w:hAnsi="Arial" w:cs="Arial"/>
          <w:lang w:val="en-US"/>
        </w:rPr>
        <w:t xml:space="preserve">, </w:t>
      </w:r>
      <w:proofErr w:type="gramStart"/>
      <w:r w:rsidRPr="00F45668">
        <w:rPr>
          <w:rFonts w:ascii="Arial" w:hAnsi="Arial" w:cs="Arial"/>
          <w:lang w:val="en-US"/>
        </w:rPr>
        <w:t>(</w:t>
      </w:r>
      <w:proofErr w:type="gramEnd"/>
      <w:r w:rsidRPr="00F45668">
        <w:rPr>
          <w:rFonts w:ascii="Arial" w:hAnsi="Arial" w:cs="Arial"/>
          <w:lang w:val="en-US"/>
        </w:rPr>
        <w:t>Techno-Commercial in one envelope and Financial Bid in</w:t>
      </w:r>
      <w:r w:rsidR="00CA1C83" w:rsidRPr="00F45668">
        <w:rPr>
          <w:rFonts w:ascii="Arial" w:hAnsi="Arial" w:cs="Arial"/>
          <w:lang w:val="en-US"/>
        </w:rPr>
        <w:t xml:space="preserve"> </w:t>
      </w:r>
      <w:r w:rsidRPr="00F45668">
        <w:rPr>
          <w:rFonts w:ascii="Arial" w:hAnsi="Arial" w:cs="Arial"/>
          <w:lang w:val="en-US"/>
        </w:rPr>
        <w:t xml:space="preserve">another envelope) for Printing of Pop-Up Book to commemorate the six years </w:t>
      </w:r>
      <w:r w:rsidR="00B63201" w:rsidRPr="00F45668">
        <w:rPr>
          <w:rFonts w:ascii="Arial" w:hAnsi="Arial" w:cs="Arial"/>
          <w:lang w:val="en-US"/>
        </w:rPr>
        <w:t>of Museum</w:t>
      </w:r>
      <w:r w:rsidRPr="00F45668">
        <w:rPr>
          <w:rFonts w:ascii="Arial" w:hAnsi="Arial" w:cs="Arial"/>
          <w:lang w:val="en-US"/>
        </w:rPr>
        <w:t xml:space="preserve"> on Wheels </w:t>
      </w:r>
      <w:r w:rsidR="0009780F" w:rsidRPr="00F45668">
        <w:rPr>
          <w:rFonts w:ascii="Arial" w:hAnsi="Arial" w:cs="Arial"/>
          <w:lang w:val="en-US"/>
        </w:rPr>
        <w:t xml:space="preserve">outreach </w:t>
      </w:r>
      <w:r w:rsidRPr="00F45668">
        <w:rPr>
          <w:rFonts w:ascii="Arial" w:hAnsi="Arial" w:cs="Arial"/>
          <w:lang w:val="en-US"/>
        </w:rPr>
        <w:t xml:space="preserve">project. </w:t>
      </w:r>
    </w:p>
    <w:p w:rsidR="00C124F6" w:rsidRPr="00F45668" w:rsidRDefault="00C124F6" w:rsidP="00DA3EE8">
      <w:pPr>
        <w:pStyle w:val="Body"/>
        <w:spacing w:after="0" w:line="276" w:lineRule="auto"/>
        <w:jc w:val="both"/>
        <w:rPr>
          <w:rFonts w:ascii="Arial" w:eastAsia="Arial" w:hAnsi="Arial" w:cs="Arial"/>
        </w:rPr>
      </w:pPr>
    </w:p>
    <w:p w:rsidR="00C124F6" w:rsidRPr="00F45668" w:rsidRDefault="009226F7" w:rsidP="00DA3EE8">
      <w:pPr>
        <w:pStyle w:val="Body"/>
        <w:numPr>
          <w:ilvl w:val="0"/>
          <w:numId w:val="17"/>
        </w:numPr>
        <w:spacing w:after="0" w:line="276" w:lineRule="auto"/>
        <w:jc w:val="both"/>
        <w:rPr>
          <w:rFonts w:ascii="Arial" w:eastAsia="Arial" w:hAnsi="Arial" w:cs="Arial"/>
          <w:b/>
          <w:bCs/>
        </w:rPr>
      </w:pPr>
      <w:r w:rsidRPr="00D77CC8">
        <w:rPr>
          <w:rFonts w:ascii="Arial" w:hAnsi="Arial" w:cs="Arial"/>
          <w:lang w:val="en-US"/>
        </w:rPr>
        <w:t xml:space="preserve">CSMVS invites Bids on </w:t>
      </w:r>
      <w:r w:rsidRPr="00D77CC8">
        <w:rPr>
          <w:rFonts w:ascii="Arial" w:hAnsi="Arial" w:cs="Arial"/>
          <w:bCs/>
          <w:lang w:val="en-US"/>
        </w:rPr>
        <w:t xml:space="preserve">Limited Tender basis </w:t>
      </w:r>
      <w:r w:rsidRPr="00D77CC8">
        <w:rPr>
          <w:rFonts w:ascii="Arial" w:hAnsi="Arial" w:cs="Arial"/>
          <w:lang w:val="en-US"/>
        </w:rPr>
        <w:t>from well reputed printers</w:t>
      </w:r>
      <w:r w:rsidR="0009780F" w:rsidRPr="00D77CC8">
        <w:rPr>
          <w:rFonts w:ascii="Arial" w:hAnsi="Arial" w:cs="Arial"/>
          <w:lang w:val="en-US"/>
        </w:rPr>
        <w:t xml:space="preserve"> who have prior</w:t>
      </w:r>
      <w:r w:rsidR="0009780F" w:rsidRPr="00F45668">
        <w:rPr>
          <w:rFonts w:ascii="Arial" w:hAnsi="Arial" w:cs="Arial"/>
          <w:lang w:val="en-US"/>
        </w:rPr>
        <w:t xml:space="preserve"> experience is making paper cut out type products or publications</w:t>
      </w:r>
      <w:r w:rsidRPr="00F45668">
        <w:rPr>
          <w:rFonts w:ascii="Arial" w:hAnsi="Arial" w:cs="Arial"/>
          <w:lang w:val="en-US"/>
        </w:rPr>
        <w:t xml:space="preserve">. The Bidder should be located in Mumbai, where the work needs to be carried out. The printer must have experience in similar type of work with museums, cultural institutions, Central / State Government Undertaking or other reputed organizations in appropriate class. The </w:t>
      </w:r>
      <w:r w:rsidR="0009780F" w:rsidRPr="00F45668">
        <w:rPr>
          <w:rFonts w:ascii="Arial" w:hAnsi="Arial" w:cs="Arial"/>
          <w:lang w:val="en-US"/>
        </w:rPr>
        <w:t>T</w:t>
      </w:r>
      <w:r w:rsidRPr="00F45668">
        <w:rPr>
          <w:rFonts w:ascii="Arial" w:hAnsi="Arial" w:cs="Arial"/>
          <w:lang w:val="en-US"/>
        </w:rPr>
        <w:t>ender</w:t>
      </w:r>
      <w:r w:rsidR="0009780F" w:rsidRPr="00F45668">
        <w:rPr>
          <w:rFonts w:ascii="Arial" w:hAnsi="Arial" w:cs="Arial"/>
          <w:lang w:val="en-US"/>
        </w:rPr>
        <w:t>s</w:t>
      </w:r>
      <w:r w:rsidRPr="00F45668">
        <w:rPr>
          <w:rFonts w:ascii="Arial" w:hAnsi="Arial" w:cs="Arial"/>
          <w:lang w:val="en-US"/>
        </w:rPr>
        <w:t xml:space="preserve"> complete in all respect should be submitted in Tender box at the CSMVS or sent by post so as to reach CSMVS on or before the due date at the following address </w:t>
      </w:r>
    </w:p>
    <w:p w:rsidR="00C124F6" w:rsidRPr="00F45668" w:rsidRDefault="00C124F6" w:rsidP="00BA6965">
      <w:pPr>
        <w:pStyle w:val="Body"/>
        <w:spacing w:after="0" w:line="276" w:lineRule="auto"/>
        <w:rPr>
          <w:rFonts w:ascii="Arial" w:eastAsia="Arial" w:hAnsi="Arial" w:cs="Arial"/>
          <w:color w:val="FF0000"/>
          <w:u w:color="FF0000"/>
        </w:rPr>
      </w:pPr>
    </w:p>
    <w:p w:rsidR="00C124F6" w:rsidRPr="00F45668" w:rsidRDefault="00B755C3" w:rsidP="00B755C3">
      <w:pPr>
        <w:pStyle w:val="Body"/>
        <w:spacing w:after="0" w:line="276" w:lineRule="auto"/>
        <w:ind w:left="720"/>
        <w:rPr>
          <w:rFonts w:ascii="Arial" w:eastAsia="Arial" w:hAnsi="Arial" w:cs="Arial"/>
          <w:shd w:val="clear" w:color="auto" w:fill="FFFFFF"/>
        </w:rPr>
      </w:pPr>
      <w:proofErr w:type="spellStart"/>
      <w:r w:rsidRPr="00F45668">
        <w:rPr>
          <w:rFonts w:ascii="Arial" w:hAnsi="Arial" w:cs="Arial"/>
          <w:b/>
        </w:rPr>
        <w:t>Chhatrapati</w:t>
      </w:r>
      <w:proofErr w:type="spellEnd"/>
      <w:r w:rsidRPr="00F45668">
        <w:rPr>
          <w:rFonts w:ascii="Arial" w:hAnsi="Arial" w:cs="Arial"/>
          <w:b/>
        </w:rPr>
        <w:t xml:space="preserve"> </w:t>
      </w:r>
      <w:proofErr w:type="spellStart"/>
      <w:r w:rsidRPr="00F45668">
        <w:rPr>
          <w:rFonts w:ascii="Arial" w:hAnsi="Arial" w:cs="Arial"/>
          <w:b/>
        </w:rPr>
        <w:t>Shivaji</w:t>
      </w:r>
      <w:proofErr w:type="spellEnd"/>
      <w:r w:rsidRPr="00F45668">
        <w:rPr>
          <w:rFonts w:ascii="Arial" w:hAnsi="Arial" w:cs="Arial"/>
          <w:b/>
        </w:rPr>
        <w:t xml:space="preserve"> </w:t>
      </w:r>
      <w:proofErr w:type="spellStart"/>
      <w:r w:rsidRPr="00F45668">
        <w:rPr>
          <w:rFonts w:ascii="Arial" w:hAnsi="Arial" w:cs="Arial"/>
          <w:b/>
        </w:rPr>
        <w:t>Maharaj</w:t>
      </w:r>
      <w:proofErr w:type="spellEnd"/>
      <w:r w:rsidRPr="00F45668">
        <w:rPr>
          <w:rFonts w:ascii="Arial" w:hAnsi="Arial" w:cs="Arial"/>
          <w:b/>
        </w:rPr>
        <w:t xml:space="preserve"> </w:t>
      </w:r>
      <w:proofErr w:type="spellStart"/>
      <w:r w:rsidRPr="00F45668">
        <w:rPr>
          <w:rFonts w:ascii="Arial" w:hAnsi="Arial" w:cs="Arial"/>
          <w:b/>
        </w:rPr>
        <w:t>Vastu</w:t>
      </w:r>
      <w:proofErr w:type="spellEnd"/>
      <w:r w:rsidRPr="00F45668">
        <w:rPr>
          <w:rFonts w:ascii="Arial" w:hAnsi="Arial" w:cs="Arial"/>
          <w:b/>
        </w:rPr>
        <w:t xml:space="preserve"> </w:t>
      </w:r>
      <w:proofErr w:type="spellStart"/>
      <w:r w:rsidRPr="00F45668">
        <w:rPr>
          <w:rFonts w:ascii="Arial" w:hAnsi="Arial" w:cs="Arial"/>
          <w:b/>
        </w:rPr>
        <w:t>Sangrahalaya</w:t>
      </w:r>
      <w:proofErr w:type="spellEnd"/>
      <w:r w:rsidRPr="00F45668">
        <w:rPr>
          <w:rFonts w:ascii="Arial" w:hAnsi="Arial" w:cs="Arial"/>
          <w:b/>
        </w:rPr>
        <w:br/>
      </w:r>
      <w:r w:rsidR="009226F7" w:rsidRPr="00F45668">
        <w:rPr>
          <w:rFonts w:ascii="Arial" w:hAnsi="Arial" w:cs="Arial"/>
          <w:shd w:val="clear" w:color="auto" w:fill="FFFFFF"/>
        </w:rPr>
        <w:t>159-161, Mahatma Gandhi Road,</w:t>
      </w:r>
      <w:r w:rsidRPr="00F45668">
        <w:rPr>
          <w:rFonts w:ascii="Arial" w:hAnsi="Arial" w:cs="Arial"/>
          <w:shd w:val="clear" w:color="auto" w:fill="FFFFFF"/>
        </w:rPr>
        <w:t xml:space="preserve"> </w:t>
      </w:r>
      <w:r w:rsidR="009226F7" w:rsidRPr="00F45668">
        <w:rPr>
          <w:rFonts w:ascii="Arial" w:hAnsi="Arial" w:cs="Arial"/>
          <w:shd w:val="clear" w:color="auto" w:fill="FFFFFF"/>
        </w:rPr>
        <w:t xml:space="preserve">Fort, </w:t>
      </w:r>
    </w:p>
    <w:p w:rsidR="00C124F6" w:rsidRPr="00F45668" w:rsidRDefault="009226F7" w:rsidP="00BA6965">
      <w:pPr>
        <w:pStyle w:val="Body"/>
        <w:spacing w:after="0" w:line="276" w:lineRule="auto"/>
        <w:ind w:firstLine="720"/>
        <w:rPr>
          <w:rFonts w:ascii="Arial" w:eastAsia="Arial" w:hAnsi="Arial" w:cs="Arial"/>
        </w:rPr>
      </w:pPr>
      <w:r w:rsidRPr="00F45668">
        <w:rPr>
          <w:rFonts w:ascii="Arial" w:hAnsi="Arial" w:cs="Arial"/>
          <w:shd w:val="clear" w:color="auto" w:fill="FFFFFF"/>
          <w:lang w:val="pt-PT"/>
        </w:rPr>
        <w:t>Mumbai - 400023.</w:t>
      </w:r>
    </w:p>
    <w:p w:rsidR="00C124F6" w:rsidRPr="00F45668" w:rsidRDefault="00C124F6" w:rsidP="00BA6965">
      <w:pPr>
        <w:pStyle w:val="Body"/>
        <w:spacing w:after="0" w:line="276" w:lineRule="auto"/>
        <w:rPr>
          <w:rFonts w:ascii="Arial" w:eastAsia="Arial" w:hAnsi="Arial" w:cs="Arial"/>
        </w:rPr>
      </w:pPr>
    </w:p>
    <w:p w:rsidR="00C124F6" w:rsidRPr="00F45668" w:rsidRDefault="009226F7" w:rsidP="00BA6965">
      <w:pPr>
        <w:pStyle w:val="Body"/>
        <w:numPr>
          <w:ilvl w:val="0"/>
          <w:numId w:val="17"/>
        </w:numPr>
        <w:spacing w:after="0" w:line="276" w:lineRule="auto"/>
        <w:rPr>
          <w:rFonts w:ascii="Arial" w:eastAsia="Arial" w:hAnsi="Arial" w:cs="Arial"/>
        </w:rPr>
      </w:pPr>
      <w:r w:rsidRPr="00F45668">
        <w:rPr>
          <w:rFonts w:ascii="Arial" w:hAnsi="Arial" w:cs="Arial"/>
          <w:lang w:val="en-US"/>
        </w:rPr>
        <w:t>Name of Work:</w:t>
      </w:r>
      <w:r w:rsidRPr="00F45668">
        <w:rPr>
          <w:rFonts w:ascii="Arial" w:hAnsi="Arial" w:cs="Arial"/>
          <w:b/>
          <w:bCs/>
          <w:lang w:val="en-US"/>
        </w:rPr>
        <w:t xml:space="preserve"> Journey of the Museums on Wheels – A Pop Book</w:t>
      </w:r>
    </w:p>
    <w:p w:rsidR="00C124F6" w:rsidRPr="00F45668" w:rsidRDefault="009226F7" w:rsidP="00BA6965">
      <w:pPr>
        <w:pStyle w:val="Body"/>
        <w:spacing w:after="0" w:line="276" w:lineRule="auto"/>
        <w:ind w:firstLine="720"/>
        <w:rPr>
          <w:rFonts w:ascii="Arial" w:eastAsia="Arial" w:hAnsi="Arial" w:cs="Arial"/>
        </w:rPr>
      </w:pPr>
      <w:proofErr w:type="gramStart"/>
      <w:r w:rsidRPr="00F45668">
        <w:rPr>
          <w:rFonts w:ascii="Arial" w:hAnsi="Arial" w:cs="Arial"/>
          <w:lang w:val="en-US"/>
        </w:rPr>
        <w:t>200 nos.</w:t>
      </w:r>
      <w:proofErr w:type="gramEnd"/>
      <w:r w:rsidRPr="00F45668">
        <w:rPr>
          <w:rFonts w:ascii="Arial" w:hAnsi="Arial" w:cs="Arial"/>
          <w:lang w:val="en-US"/>
        </w:rPr>
        <w:t xml:space="preserve"> (100 each in Marathi and English)</w:t>
      </w:r>
    </w:p>
    <w:p w:rsidR="00C124F6" w:rsidRPr="00F45668" w:rsidRDefault="009226F7" w:rsidP="00BA6965">
      <w:pPr>
        <w:pStyle w:val="Body"/>
        <w:spacing w:after="0" w:line="276" w:lineRule="auto"/>
        <w:ind w:firstLine="720"/>
        <w:rPr>
          <w:rFonts w:ascii="Arial" w:eastAsia="Arial" w:hAnsi="Arial" w:cs="Arial"/>
        </w:rPr>
      </w:pPr>
      <w:r w:rsidRPr="00F45668">
        <w:rPr>
          <w:rFonts w:ascii="Arial" w:hAnsi="Arial" w:cs="Arial"/>
          <w:lang w:val="en-US"/>
        </w:rPr>
        <w:t>(190 pages in each copy approx.)</w:t>
      </w:r>
    </w:p>
    <w:p w:rsidR="00C124F6" w:rsidRPr="00F45668" w:rsidRDefault="00C124F6" w:rsidP="00BA6965">
      <w:pPr>
        <w:pStyle w:val="Body"/>
        <w:spacing w:after="0" w:line="276" w:lineRule="auto"/>
        <w:rPr>
          <w:rFonts w:ascii="Arial" w:eastAsia="Arial" w:hAnsi="Arial" w:cs="Arial"/>
        </w:rPr>
      </w:pPr>
    </w:p>
    <w:p w:rsidR="00C124F6" w:rsidRPr="00F45668" w:rsidRDefault="00697E5C" w:rsidP="00D77CC8">
      <w:pPr>
        <w:pStyle w:val="Body"/>
        <w:spacing w:after="120" w:line="276" w:lineRule="auto"/>
        <w:rPr>
          <w:rFonts w:ascii="Arial" w:hAnsi="Arial" w:cs="Arial"/>
          <w:b/>
          <w:bCs/>
          <w:lang w:val="en-US"/>
        </w:rPr>
      </w:pPr>
      <w:r w:rsidRPr="00F45668">
        <w:rPr>
          <w:rFonts w:ascii="Arial" w:hAnsi="Arial" w:cs="Arial"/>
          <w:b/>
          <w:bCs/>
          <w:lang w:val="en-US"/>
        </w:rPr>
        <w:t>SUBMISISON OF TENDER</w:t>
      </w:r>
    </w:p>
    <w:tbl>
      <w:tblPr>
        <w:tblStyle w:val="TableGrid"/>
        <w:tblW w:w="0" w:type="auto"/>
        <w:tblInd w:w="704" w:type="dxa"/>
        <w:tblLook w:val="04A0"/>
      </w:tblPr>
      <w:tblGrid>
        <w:gridCol w:w="4444"/>
        <w:gridCol w:w="4140"/>
      </w:tblGrid>
      <w:tr w:rsidR="00B755C3" w:rsidRPr="00F45668" w:rsidTr="00D77CC8">
        <w:trPr>
          <w:trHeight w:val="324"/>
        </w:trPr>
        <w:tc>
          <w:tcPr>
            <w:tcW w:w="4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5C3" w:rsidRPr="00F45668" w:rsidRDefault="00B755C3" w:rsidP="00B755C3">
            <w:pPr>
              <w:spacing w:line="276" w:lineRule="auto"/>
              <w:jc w:val="both"/>
              <w:rPr>
                <w:sz w:val="22"/>
                <w:szCs w:val="22"/>
              </w:rPr>
            </w:pPr>
            <w:r w:rsidRPr="00F45668">
              <w:rPr>
                <w:sz w:val="22"/>
                <w:szCs w:val="22"/>
              </w:rPr>
              <w:t>Estimated Cost of Work</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5C3" w:rsidRPr="00F45668" w:rsidRDefault="00B755C3" w:rsidP="00B755C3">
            <w:pPr>
              <w:spacing w:line="276" w:lineRule="auto"/>
              <w:jc w:val="both"/>
              <w:rPr>
                <w:sz w:val="22"/>
                <w:szCs w:val="22"/>
              </w:rPr>
            </w:pPr>
            <w:r w:rsidRPr="00F45668">
              <w:rPr>
                <w:sz w:val="22"/>
                <w:szCs w:val="22"/>
              </w:rPr>
              <w:t xml:space="preserve">Rs. 25 </w:t>
            </w:r>
            <w:proofErr w:type="spellStart"/>
            <w:r w:rsidRPr="00F45668">
              <w:rPr>
                <w:sz w:val="22"/>
                <w:szCs w:val="22"/>
              </w:rPr>
              <w:t>Lakh</w:t>
            </w:r>
            <w:proofErr w:type="spellEnd"/>
          </w:p>
        </w:tc>
      </w:tr>
      <w:tr w:rsidR="00B63201" w:rsidRPr="00F45668" w:rsidTr="00D77CC8">
        <w:trPr>
          <w:trHeight w:val="923"/>
        </w:trPr>
        <w:tc>
          <w:tcPr>
            <w:tcW w:w="4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201" w:rsidRPr="00F45668" w:rsidRDefault="00B63201" w:rsidP="00B63201">
            <w:pPr>
              <w:spacing w:line="276" w:lineRule="auto"/>
              <w:jc w:val="both"/>
              <w:rPr>
                <w:sz w:val="22"/>
                <w:szCs w:val="22"/>
              </w:rPr>
            </w:pPr>
            <w:r w:rsidRPr="00F45668">
              <w:rPr>
                <w:sz w:val="22"/>
                <w:szCs w:val="22"/>
              </w:rPr>
              <w:t>Earnest Money Deposit</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201" w:rsidRPr="00F45668" w:rsidRDefault="008E25E3" w:rsidP="00B63201">
            <w:pPr>
              <w:spacing w:line="276" w:lineRule="auto"/>
              <w:jc w:val="both"/>
              <w:rPr>
                <w:sz w:val="22"/>
                <w:szCs w:val="22"/>
              </w:rPr>
            </w:pPr>
            <w:r>
              <w:rPr>
                <w:sz w:val="22"/>
                <w:szCs w:val="22"/>
              </w:rPr>
              <w:t>Rs.</w:t>
            </w:r>
            <w:r w:rsidR="00B63201" w:rsidRPr="00F45668">
              <w:rPr>
                <w:sz w:val="22"/>
                <w:szCs w:val="22"/>
              </w:rPr>
              <w:t>50,000/- as Demand draft in the name of ‘</w:t>
            </w:r>
            <w:proofErr w:type="spellStart"/>
            <w:r w:rsidR="00B63201" w:rsidRPr="00F45668">
              <w:rPr>
                <w:sz w:val="22"/>
                <w:szCs w:val="22"/>
              </w:rPr>
              <w:t>Chhatrapati</w:t>
            </w:r>
            <w:proofErr w:type="spellEnd"/>
            <w:r w:rsidR="00B63201" w:rsidRPr="00F45668">
              <w:rPr>
                <w:sz w:val="22"/>
                <w:szCs w:val="22"/>
              </w:rPr>
              <w:t xml:space="preserve"> </w:t>
            </w:r>
            <w:proofErr w:type="spellStart"/>
            <w:r w:rsidR="00B63201" w:rsidRPr="00F45668">
              <w:rPr>
                <w:sz w:val="22"/>
                <w:szCs w:val="22"/>
              </w:rPr>
              <w:t>Shivaji</w:t>
            </w:r>
            <w:proofErr w:type="spellEnd"/>
            <w:r w:rsidR="00B63201" w:rsidRPr="00F45668">
              <w:rPr>
                <w:sz w:val="22"/>
                <w:szCs w:val="22"/>
              </w:rPr>
              <w:t xml:space="preserve"> </w:t>
            </w:r>
            <w:proofErr w:type="spellStart"/>
            <w:r w:rsidR="00B63201" w:rsidRPr="00F45668">
              <w:rPr>
                <w:sz w:val="22"/>
                <w:szCs w:val="22"/>
              </w:rPr>
              <w:t>Maharaj</w:t>
            </w:r>
            <w:proofErr w:type="spellEnd"/>
            <w:r w:rsidR="00B63201" w:rsidRPr="00F45668">
              <w:rPr>
                <w:sz w:val="22"/>
                <w:szCs w:val="22"/>
              </w:rPr>
              <w:t xml:space="preserve"> </w:t>
            </w:r>
            <w:proofErr w:type="spellStart"/>
            <w:r w:rsidR="00B63201" w:rsidRPr="00F45668">
              <w:rPr>
                <w:sz w:val="22"/>
                <w:szCs w:val="22"/>
              </w:rPr>
              <w:t>Vastu</w:t>
            </w:r>
            <w:proofErr w:type="spellEnd"/>
            <w:r w:rsidR="00B63201" w:rsidRPr="00F45668">
              <w:rPr>
                <w:sz w:val="22"/>
                <w:szCs w:val="22"/>
              </w:rPr>
              <w:t xml:space="preserve"> </w:t>
            </w:r>
            <w:proofErr w:type="spellStart"/>
            <w:r w:rsidR="00B63201" w:rsidRPr="00F45668">
              <w:rPr>
                <w:sz w:val="22"/>
                <w:szCs w:val="22"/>
              </w:rPr>
              <w:t>Sangrahalaya</w:t>
            </w:r>
            <w:proofErr w:type="spellEnd"/>
            <w:r w:rsidR="00B63201" w:rsidRPr="00F45668">
              <w:rPr>
                <w:sz w:val="22"/>
                <w:szCs w:val="22"/>
              </w:rPr>
              <w:t>, Mumbai’</w:t>
            </w:r>
          </w:p>
        </w:tc>
      </w:tr>
      <w:tr w:rsidR="00BA742F" w:rsidRPr="00F45668" w:rsidTr="00D77CC8">
        <w:trPr>
          <w:trHeight w:val="308"/>
        </w:trPr>
        <w:tc>
          <w:tcPr>
            <w:tcW w:w="4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42F" w:rsidRPr="00F45668" w:rsidRDefault="00BA742F" w:rsidP="00BA742F">
            <w:pPr>
              <w:spacing w:line="276" w:lineRule="auto"/>
              <w:jc w:val="both"/>
              <w:rPr>
                <w:sz w:val="22"/>
                <w:szCs w:val="22"/>
              </w:rPr>
            </w:pPr>
            <w:r w:rsidRPr="00F45668">
              <w:rPr>
                <w:sz w:val="22"/>
                <w:szCs w:val="22"/>
              </w:rPr>
              <w:t>Bid Document Published Date</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42F" w:rsidRPr="00F45668" w:rsidRDefault="006818C7" w:rsidP="00BA742F">
            <w:pPr>
              <w:spacing w:line="276" w:lineRule="auto"/>
              <w:jc w:val="both"/>
              <w:rPr>
                <w:sz w:val="22"/>
                <w:szCs w:val="22"/>
              </w:rPr>
            </w:pPr>
            <w:r w:rsidRPr="00F45668">
              <w:rPr>
                <w:sz w:val="22"/>
                <w:szCs w:val="22"/>
              </w:rPr>
              <w:t>17</w:t>
            </w:r>
            <w:r w:rsidRPr="00F45668">
              <w:rPr>
                <w:sz w:val="22"/>
                <w:szCs w:val="22"/>
                <w:vertAlign w:val="superscript"/>
              </w:rPr>
              <w:t>th</w:t>
            </w:r>
            <w:r w:rsidRPr="00F45668">
              <w:rPr>
                <w:sz w:val="22"/>
                <w:szCs w:val="22"/>
              </w:rPr>
              <w:t xml:space="preserve"> February 2022</w:t>
            </w:r>
          </w:p>
        </w:tc>
      </w:tr>
      <w:tr w:rsidR="00BA742F" w:rsidRPr="00F45668" w:rsidTr="00D77CC8">
        <w:trPr>
          <w:trHeight w:val="308"/>
        </w:trPr>
        <w:tc>
          <w:tcPr>
            <w:tcW w:w="4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42F" w:rsidRPr="00F45668" w:rsidRDefault="00BA742F" w:rsidP="00BA742F">
            <w:pPr>
              <w:spacing w:line="276" w:lineRule="auto"/>
              <w:jc w:val="both"/>
              <w:rPr>
                <w:sz w:val="22"/>
                <w:szCs w:val="22"/>
              </w:rPr>
            </w:pPr>
            <w:r w:rsidRPr="00F45668">
              <w:rPr>
                <w:sz w:val="22"/>
                <w:szCs w:val="22"/>
              </w:rPr>
              <w:t>Bid submission end date</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42F" w:rsidRPr="00F45668" w:rsidRDefault="00B755C3" w:rsidP="00BA742F">
            <w:pPr>
              <w:spacing w:line="276" w:lineRule="auto"/>
              <w:jc w:val="both"/>
              <w:rPr>
                <w:sz w:val="22"/>
                <w:szCs w:val="22"/>
              </w:rPr>
            </w:pPr>
            <w:r w:rsidRPr="00F45668">
              <w:rPr>
                <w:sz w:val="22"/>
                <w:szCs w:val="22"/>
              </w:rPr>
              <w:t>24</w:t>
            </w:r>
            <w:r w:rsidRPr="00F45668">
              <w:rPr>
                <w:sz w:val="22"/>
                <w:szCs w:val="22"/>
                <w:vertAlign w:val="superscript"/>
              </w:rPr>
              <w:t>th</w:t>
            </w:r>
            <w:r w:rsidRPr="00F45668">
              <w:rPr>
                <w:sz w:val="22"/>
                <w:szCs w:val="22"/>
              </w:rPr>
              <w:t xml:space="preserve"> February 2022</w:t>
            </w:r>
            <w:r w:rsidR="00F3468B">
              <w:rPr>
                <w:sz w:val="22"/>
                <w:szCs w:val="22"/>
              </w:rPr>
              <w:t>, 3 pm.</w:t>
            </w:r>
          </w:p>
        </w:tc>
      </w:tr>
      <w:tr w:rsidR="00BA742F" w:rsidRPr="00F45668" w:rsidTr="00D77CC8">
        <w:trPr>
          <w:trHeight w:val="308"/>
        </w:trPr>
        <w:tc>
          <w:tcPr>
            <w:tcW w:w="4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42F" w:rsidRPr="00F45668" w:rsidRDefault="00BA742F" w:rsidP="00BA742F">
            <w:pPr>
              <w:spacing w:line="276" w:lineRule="auto"/>
              <w:jc w:val="both"/>
              <w:rPr>
                <w:sz w:val="22"/>
                <w:szCs w:val="22"/>
              </w:rPr>
            </w:pPr>
            <w:r w:rsidRPr="00F45668">
              <w:rPr>
                <w:sz w:val="22"/>
                <w:szCs w:val="22"/>
              </w:rPr>
              <w:t>Technical Bid Opening date</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42F" w:rsidRPr="00F45668" w:rsidRDefault="00B755C3" w:rsidP="00B755C3">
            <w:pPr>
              <w:spacing w:line="276" w:lineRule="auto"/>
              <w:jc w:val="both"/>
              <w:rPr>
                <w:sz w:val="22"/>
                <w:szCs w:val="22"/>
              </w:rPr>
            </w:pPr>
            <w:r w:rsidRPr="00F45668">
              <w:rPr>
                <w:sz w:val="22"/>
                <w:szCs w:val="22"/>
              </w:rPr>
              <w:t>25</w:t>
            </w:r>
            <w:r w:rsidRPr="00F45668">
              <w:rPr>
                <w:sz w:val="22"/>
                <w:szCs w:val="22"/>
                <w:vertAlign w:val="superscript"/>
              </w:rPr>
              <w:t>th</w:t>
            </w:r>
            <w:r w:rsidRPr="00F45668">
              <w:rPr>
                <w:sz w:val="22"/>
                <w:szCs w:val="22"/>
              </w:rPr>
              <w:t xml:space="preserve"> February 2022</w:t>
            </w:r>
          </w:p>
        </w:tc>
      </w:tr>
      <w:tr w:rsidR="00BA742F" w:rsidRPr="00F45668" w:rsidTr="00D77CC8">
        <w:trPr>
          <w:trHeight w:val="308"/>
        </w:trPr>
        <w:tc>
          <w:tcPr>
            <w:tcW w:w="4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42F" w:rsidRPr="00F45668" w:rsidRDefault="00BA742F" w:rsidP="00BA742F">
            <w:pPr>
              <w:spacing w:line="276" w:lineRule="auto"/>
              <w:jc w:val="both"/>
              <w:rPr>
                <w:sz w:val="22"/>
                <w:szCs w:val="22"/>
              </w:rPr>
            </w:pPr>
            <w:r w:rsidRPr="00F45668">
              <w:rPr>
                <w:sz w:val="22"/>
                <w:szCs w:val="22"/>
              </w:rPr>
              <w:t>Technical Presentation date</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42F" w:rsidRPr="00F45668" w:rsidRDefault="00B755C3" w:rsidP="00BA742F">
            <w:pPr>
              <w:spacing w:line="276" w:lineRule="auto"/>
              <w:jc w:val="both"/>
              <w:rPr>
                <w:sz w:val="22"/>
                <w:szCs w:val="22"/>
              </w:rPr>
            </w:pPr>
            <w:r w:rsidRPr="00F45668">
              <w:rPr>
                <w:sz w:val="22"/>
                <w:szCs w:val="22"/>
              </w:rPr>
              <w:t>28</w:t>
            </w:r>
            <w:r w:rsidRPr="00F45668">
              <w:rPr>
                <w:sz w:val="22"/>
                <w:szCs w:val="22"/>
                <w:vertAlign w:val="superscript"/>
              </w:rPr>
              <w:t>th</w:t>
            </w:r>
            <w:r w:rsidRPr="00F45668">
              <w:rPr>
                <w:sz w:val="22"/>
                <w:szCs w:val="22"/>
              </w:rPr>
              <w:t xml:space="preserve"> February 2022</w:t>
            </w:r>
          </w:p>
        </w:tc>
      </w:tr>
      <w:tr w:rsidR="00BA742F" w:rsidRPr="00F45668" w:rsidTr="00D77CC8">
        <w:trPr>
          <w:trHeight w:val="308"/>
        </w:trPr>
        <w:tc>
          <w:tcPr>
            <w:tcW w:w="4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42F" w:rsidRPr="00F45668" w:rsidRDefault="00BA742F" w:rsidP="00BA742F">
            <w:pPr>
              <w:spacing w:line="276" w:lineRule="auto"/>
              <w:jc w:val="both"/>
              <w:rPr>
                <w:sz w:val="22"/>
                <w:szCs w:val="22"/>
              </w:rPr>
            </w:pPr>
            <w:r w:rsidRPr="00F45668">
              <w:rPr>
                <w:sz w:val="22"/>
                <w:szCs w:val="22"/>
              </w:rPr>
              <w:t>Technical Evaluation will be completed by</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42F" w:rsidRPr="00F45668" w:rsidRDefault="00B755C3" w:rsidP="00BA742F">
            <w:pPr>
              <w:spacing w:line="276" w:lineRule="auto"/>
              <w:jc w:val="both"/>
              <w:rPr>
                <w:sz w:val="22"/>
                <w:szCs w:val="22"/>
              </w:rPr>
            </w:pPr>
            <w:r w:rsidRPr="00F45668">
              <w:rPr>
                <w:sz w:val="22"/>
                <w:szCs w:val="22"/>
              </w:rPr>
              <w:t>5</w:t>
            </w:r>
            <w:r w:rsidRPr="00F45668">
              <w:rPr>
                <w:sz w:val="22"/>
                <w:szCs w:val="22"/>
                <w:vertAlign w:val="superscript"/>
              </w:rPr>
              <w:t>th</w:t>
            </w:r>
            <w:r w:rsidRPr="00F45668">
              <w:rPr>
                <w:sz w:val="22"/>
                <w:szCs w:val="22"/>
              </w:rPr>
              <w:t xml:space="preserve"> March 2022</w:t>
            </w:r>
          </w:p>
        </w:tc>
      </w:tr>
      <w:tr w:rsidR="00BA742F" w:rsidRPr="00F45668" w:rsidTr="00D77CC8">
        <w:trPr>
          <w:trHeight w:val="324"/>
        </w:trPr>
        <w:tc>
          <w:tcPr>
            <w:tcW w:w="4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42F" w:rsidRPr="00F45668" w:rsidRDefault="00BA742F" w:rsidP="00BA742F">
            <w:pPr>
              <w:spacing w:line="276" w:lineRule="auto"/>
              <w:jc w:val="both"/>
              <w:rPr>
                <w:sz w:val="22"/>
                <w:szCs w:val="22"/>
              </w:rPr>
            </w:pPr>
            <w:r w:rsidRPr="00F45668">
              <w:rPr>
                <w:sz w:val="22"/>
                <w:szCs w:val="22"/>
              </w:rPr>
              <w:t>Period of Completion of Work</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42F" w:rsidRPr="00F45668" w:rsidRDefault="00BA742F" w:rsidP="00BA742F">
            <w:pPr>
              <w:spacing w:line="276" w:lineRule="auto"/>
              <w:jc w:val="both"/>
              <w:rPr>
                <w:sz w:val="22"/>
                <w:szCs w:val="22"/>
              </w:rPr>
            </w:pPr>
            <w:r w:rsidRPr="00F45668">
              <w:rPr>
                <w:sz w:val="22"/>
                <w:szCs w:val="22"/>
              </w:rPr>
              <w:t>120 days</w:t>
            </w:r>
          </w:p>
        </w:tc>
      </w:tr>
    </w:tbl>
    <w:p w:rsidR="00C124F6" w:rsidRPr="00F45668" w:rsidRDefault="00C124F6" w:rsidP="00BA6965">
      <w:pPr>
        <w:pStyle w:val="Body"/>
        <w:spacing w:after="0" w:line="276" w:lineRule="auto"/>
        <w:rPr>
          <w:rFonts w:ascii="Arial" w:eastAsia="Arial" w:hAnsi="Arial" w:cs="Arial"/>
          <w:b/>
          <w:bCs/>
        </w:rPr>
      </w:pPr>
    </w:p>
    <w:p w:rsidR="00C124F6" w:rsidRPr="00F45668" w:rsidRDefault="009226F7" w:rsidP="00DA3EE8">
      <w:pPr>
        <w:pStyle w:val="ListParagraph"/>
        <w:numPr>
          <w:ilvl w:val="0"/>
          <w:numId w:val="2"/>
        </w:numPr>
        <w:spacing w:after="0" w:line="276" w:lineRule="auto"/>
        <w:jc w:val="both"/>
        <w:rPr>
          <w:rFonts w:ascii="Arial" w:hAnsi="Arial" w:cs="Arial"/>
        </w:rPr>
      </w:pPr>
      <w:r w:rsidRPr="00F45668">
        <w:rPr>
          <w:rFonts w:ascii="Arial" w:hAnsi="Arial" w:cs="Arial"/>
        </w:rPr>
        <w:t>The sealed tender in one stage, two envelope method shall be submitted in accordance with underlying instructions and any tender not conforming to these shall be liable to be rejected. These instructions of tender shall form part of the contract on award of work.</w:t>
      </w:r>
    </w:p>
    <w:p w:rsidR="00BA6965" w:rsidRPr="00F45668" w:rsidRDefault="00BA6965" w:rsidP="00DA3EE8">
      <w:pPr>
        <w:pStyle w:val="ListParagraph"/>
        <w:spacing w:after="0" w:line="276" w:lineRule="auto"/>
        <w:jc w:val="both"/>
        <w:rPr>
          <w:rFonts w:ascii="Arial" w:hAnsi="Arial" w:cs="Arial"/>
        </w:rPr>
      </w:pPr>
    </w:p>
    <w:p w:rsidR="00C124F6" w:rsidRPr="00F45668" w:rsidRDefault="009226F7" w:rsidP="00DA3EE8">
      <w:pPr>
        <w:pStyle w:val="ListParagraph"/>
        <w:numPr>
          <w:ilvl w:val="0"/>
          <w:numId w:val="2"/>
        </w:numPr>
        <w:spacing w:after="0" w:line="276" w:lineRule="auto"/>
        <w:jc w:val="both"/>
        <w:rPr>
          <w:rFonts w:ascii="Arial" w:hAnsi="Arial" w:cs="Arial"/>
        </w:rPr>
      </w:pPr>
      <w:r w:rsidRPr="00F45668">
        <w:rPr>
          <w:rFonts w:ascii="Arial" w:hAnsi="Arial" w:cs="Arial"/>
        </w:rPr>
        <w:t xml:space="preserve"> The tenders shall be submitted in two sealed covers separately i.e. “</w:t>
      </w:r>
      <w:r w:rsidRPr="00F45668">
        <w:rPr>
          <w:rFonts w:ascii="Arial" w:hAnsi="Arial" w:cs="Arial"/>
          <w:b/>
          <w:bCs/>
        </w:rPr>
        <w:t xml:space="preserve">Techno- Commercial Bid” </w:t>
      </w:r>
      <w:r w:rsidRPr="00F45668">
        <w:rPr>
          <w:rFonts w:ascii="Arial" w:hAnsi="Arial" w:cs="Arial"/>
        </w:rPr>
        <w:t>and “</w:t>
      </w:r>
      <w:r w:rsidRPr="00F45668">
        <w:rPr>
          <w:rFonts w:ascii="Arial" w:hAnsi="Arial" w:cs="Arial"/>
          <w:b/>
          <w:bCs/>
        </w:rPr>
        <w:t xml:space="preserve">Financial Bid” </w:t>
      </w:r>
      <w:r w:rsidRPr="00F45668">
        <w:rPr>
          <w:rFonts w:ascii="Arial" w:hAnsi="Arial" w:cs="Arial"/>
        </w:rPr>
        <w:t>super scribed with the name of work, due date of submission, in the following manner</w:t>
      </w:r>
      <w:r w:rsidR="00BA6965" w:rsidRPr="00F45668">
        <w:rPr>
          <w:rFonts w:ascii="Arial" w:hAnsi="Arial" w:cs="Arial"/>
        </w:rPr>
        <w:t>:</w:t>
      </w:r>
    </w:p>
    <w:p w:rsidR="00BA6965" w:rsidRPr="00F45668" w:rsidRDefault="00BA6965" w:rsidP="00DA3EE8">
      <w:pPr>
        <w:pStyle w:val="Body"/>
        <w:spacing w:after="0" w:line="276" w:lineRule="auto"/>
        <w:ind w:left="720"/>
        <w:jc w:val="both"/>
        <w:rPr>
          <w:rFonts w:ascii="Arial" w:hAnsi="Arial" w:cs="Arial"/>
          <w:b/>
          <w:bCs/>
          <w:lang w:val="en-US"/>
        </w:rPr>
      </w:pPr>
    </w:p>
    <w:p w:rsidR="002555DB" w:rsidRPr="00F45668" w:rsidRDefault="002555DB" w:rsidP="002555DB">
      <w:pPr>
        <w:pStyle w:val="Body"/>
        <w:spacing w:after="0" w:line="276" w:lineRule="auto"/>
        <w:ind w:left="720" w:hanging="360"/>
        <w:jc w:val="both"/>
        <w:rPr>
          <w:rFonts w:ascii="Arial" w:hAnsi="Arial" w:cs="Arial"/>
          <w:lang w:val="en-US"/>
        </w:rPr>
      </w:pPr>
      <w:r w:rsidRPr="00F45668">
        <w:rPr>
          <w:rFonts w:ascii="Arial" w:hAnsi="Arial" w:cs="Arial"/>
          <w:bCs/>
          <w:lang w:val="en-US"/>
        </w:rPr>
        <w:t xml:space="preserve">2a. </w:t>
      </w:r>
      <w:r w:rsidR="009226F7" w:rsidRPr="00F45668">
        <w:rPr>
          <w:rFonts w:ascii="Arial" w:hAnsi="Arial" w:cs="Arial"/>
          <w:b/>
          <w:bCs/>
          <w:lang w:val="en-US"/>
        </w:rPr>
        <w:t xml:space="preserve">Techno-commercial Bid (Envelope): </w:t>
      </w:r>
      <w:r w:rsidR="009226F7" w:rsidRPr="00F45668">
        <w:rPr>
          <w:rFonts w:ascii="Arial" w:hAnsi="Arial" w:cs="Arial"/>
          <w:lang w:val="en-US"/>
        </w:rPr>
        <w:t xml:space="preserve">First sealed cover super scribed as </w:t>
      </w:r>
      <w:r w:rsidR="00A4041D">
        <w:rPr>
          <w:rFonts w:ascii="Arial" w:hAnsi="Arial" w:cs="Arial"/>
          <w:lang w:val="en-US"/>
        </w:rPr>
        <w:t>“</w:t>
      </w:r>
      <w:r w:rsidR="00A4041D" w:rsidRPr="00A4041D">
        <w:rPr>
          <w:rFonts w:ascii="Arial" w:hAnsi="Arial" w:cs="Arial"/>
          <w:b/>
        </w:rPr>
        <w:t>Tender Notice E132 -</w:t>
      </w:r>
      <w:r w:rsidR="00A4041D" w:rsidRPr="00F45668">
        <w:rPr>
          <w:rFonts w:ascii="Arial" w:hAnsi="Arial" w:cs="Arial"/>
          <w:lang w:val="en-US"/>
        </w:rPr>
        <w:t xml:space="preserve"> </w:t>
      </w:r>
      <w:r w:rsidR="009226F7" w:rsidRPr="00F45668">
        <w:rPr>
          <w:rFonts w:ascii="Arial" w:hAnsi="Arial" w:cs="Arial"/>
          <w:b/>
          <w:bCs/>
          <w:lang w:val="en-US"/>
        </w:rPr>
        <w:t xml:space="preserve">Techno-commercial Bid for Printing </w:t>
      </w:r>
      <w:r w:rsidR="00D77CC8">
        <w:rPr>
          <w:rFonts w:ascii="Arial" w:hAnsi="Arial" w:cs="Arial"/>
          <w:b/>
          <w:bCs/>
          <w:lang w:val="en-US"/>
        </w:rPr>
        <w:t>&amp; Supply for</w:t>
      </w:r>
      <w:r w:rsidR="009226F7" w:rsidRPr="00F45668">
        <w:rPr>
          <w:rFonts w:ascii="Arial" w:hAnsi="Arial" w:cs="Arial"/>
          <w:b/>
          <w:bCs/>
          <w:lang w:val="en-US"/>
        </w:rPr>
        <w:t xml:space="preserve"> Pop Book</w:t>
      </w:r>
      <w:r w:rsidR="00A4041D">
        <w:rPr>
          <w:rFonts w:ascii="Arial" w:hAnsi="Arial" w:cs="Arial"/>
          <w:b/>
          <w:bCs/>
          <w:lang w:val="en-US"/>
        </w:rPr>
        <w:t>”</w:t>
      </w:r>
      <w:r w:rsidR="009226F7" w:rsidRPr="00A4041D">
        <w:rPr>
          <w:rFonts w:ascii="Arial" w:hAnsi="Arial" w:cs="Arial"/>
          <w:bCs/>
          <w:lang w:val="en-US"/>
        </w:rPr>
        <w:t xml:space="preserve"> containing</w:t>
      </w:r>
      <w:r w:rsidR="009226F7" w:rsidRPr="00A4041D">
        <w:rPr>
          <w:rFonts w:ascii="Arial" w:hAnsi="Arial" w:cs="Arial"/>
          <w:lang w:val="en-US"/>
        </w:rPr>
        <w:t xml:space="preserve"> </w:t>
      </w:r>
      <w:r w:rsidR="009226F7" w:rsidRPr="00F45668">
        <w:rPr>
          <w:rFonts w:ascii="Arial" w:hAnsi="Arial" w:cs="Arial"/>
          <w:lang w:val="en-US"/>
        </w:rPr>
        <w:t>the acceptance of Technical specifications of printing and documents as per check list enclosed herewith.</w:t>
      </w:r>
    </w:p>
    <w:p w:rsidR="002555DB" w:rsidRPr="00F45668" w:rsidRDefault="002555DB" w:rsidP="002555DB">
      <w:pPr>
        <w:pStyle w:val="Body"/>
        <w:numPr>
          <w:ilvl w:val="0"/>
          <w:numId w:val="22"/>
        </w:numPr>
        <w:spacing w:after="0" w:line="276" w:lineRule="auto"/>
        <w:ind w:left="1440" w:hanging="360"/>
        <w:jc w:val="both"/>
        <w:rPr>
          <w:rFonts w:ascii="Arial" w:eastAsia="Arial" w:hAnsi="Arial" w:cs="Arial"/>
          <w:color w:val="auto"/>
        </w:rPr>
      </w:pPr>
      <w:r w:rsidRPr="00F45668">
        <w:rPr>
          <w:rFonts w:ascii="Arial" w:hAnsi="Arial" w:cs="Arial"/>
          <w:color w:val="auto"/>
          <w:lang w:val="en-US"/>
        </w:rPr>
        <w:t xml:space="preserve">Earnest Money Deposit of Rs. 50,000/- (Rs. Fifty thousand only) by way of Demand Draft in </w:t>
      </w:r>
      <w:proofErr w:type="spellStart"/>
      <w:r w:rsidRPr="00F45668">
        <w:rPr>
          <w:rFonts w:ascii="Arial" w:hAnsi="Arial" w:cs="Arial"/>
          <w:color w:val="auto"/>
          <w:lang w:val="en-US"/>
        </w:rPr>
        <w:t>favour</w:t>
      </w:r>
      <w:proofErr w:type="spellEnd"/>
      <w:r w:rsidRPr="00F45668">
        <w:rPr>
          <w:rFonts w:ascii="Arial" w:hAnsi="Arial" w:cs="Arial"/>
          <w:color w:val="auto"/>
          <w:lang w:val="en-US"/>
        </w:rPr>
        <w:t xml:space="preserve"> of CSMVS. Mumbai</w:t>
      </w:r>
    </w:p>
    <w:p w:rsidR="002555DB" w:rsidRPr="00F45668" w:rsidRDefault="002555DB" w:rsidP="002555DB">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1440" w:hanging="360"/>
        <w:jc w:val="both"/>
        <w:rPr>
          <w:rFonts w:ascii="Arial" w:hAnsi="Arial" w:cs="Arial"/>
        </w:rPr>
      </w:pPr>
      <w:r w:rsidRPr="00F45668">
        <w:rPr>
          <w:rFonts w:ascii="Arial" w:hAnsi="Arial" w:cs="Arial"/>
        </w:rPr>
        <w:t>Authorized person name, Designation, Postal address including telephone numbers &amp; email ID</w:t>
      </w:r>
      <w:r w:rsidR="00BB2A3A" w:rsidRPr="00F45668">
        <w:rPr>
          <w:rFonts w:ascii="Arial" w:hAnsi="Arial" w:cs="Arial"/>
        </w:rPr>
        <w:t xml:space="preserve"> on letterhead</w:t>
      </w:r>
      <w:r w:rsidRPr="00F45668">
        <w:rPr>
          <w:rFonts w:ascii="Arial" w:hAnsi="Arial" w:cs="Arial"/>
        </w:rPr>
        <w:t>.</w:t>
      </w:r>
    </w:p>
    <w:p w:rsidR="002555DB" w:rsidRPr="00F45668" w:rsidRDefault="002555DB" w:rsidP="002555DB">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1440" w:hanging="360"/>
        <w:jc w:val="both"/>
        <w:rPr>
          <w:rFonts w:ascii="Arial" w:hAnsi="Arial" w:cs="Arial"/>
        </w:rPr>
      </w:pPr>
      <w:r w:rsidRPr="00F45668">
        <w:rPr>
          <w:rFonts w:ascii="Arial" w:hAnsi="Arial" w:cs="Arial"/>
        </w:rPr>
        <w:t xml:space="preserve">Details of the Directors / Proprietor of the firm (Name, </w:t>
      </w:r>
      <w:proofErr w:type="spellStart"/>
      <w:r w:rsidRPr="00F45668">
        <w:rPr>
          <w:rFonts w:ascii="Arial" w:hAnsi="Arial" w:cs="Arial"/>
        </w:rPr>
        <w:t>Designation</w:t>
      </w:r>
      <w:proofErr w:type="gramStart"/>
      <w:r w:rsidRPr="00F45668">
        <w:rPr>
          <w:rFonts w:ascii="Arial" w:hAnsi="Arial" w:cs="Arial"/>
        </w:rPr>
        <w:t>,etc</w:t>
      </w:r>
      <w:proofErr w:type="spellEnd"/>
      <w:proofErr w:type="gramEnd"/>
      <w:r w:rsidRPr="00F45668">
        <w:rPr>
          <w:rFonts w:ascii="Arial" w:hAnsi="Arial" w:cs="Arial"/>
        </w:rPr>
        <w:t>).</w:t>
      </w:r>
      <w:r w:rsidR="00BB2A3A" w:rsidRPr="00F45668">
        <w:rPr>
          <w:rFonts w:ascii="Arial" w:hAnsi="Arial" w:cs="Arial"/>
        </w:rPr>
        <w:t xml:space="preserve"> on letterhead</w:t>
      </w:r>
    </w:p>
    <w:p w:rsidR="002555DB" w:rsidRPr="00F45668" w:rsidRDefault="002555DB" w:rsidP="002555DB">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1440" w:hanging="360"/>
        <w:jc w:val="both"/>
        <w:rPr>
          <w:rFonts w:ascii="Arial" w:hAnsi="Arial" w:cs="Arial"/>
        </w:rPr>
      </w:pPr>
      <w:r w:rsidRPr="00F45668">
        <w:rPr>
          <w:rFonts w:ascii="Arial" w:hAnsi="Arial" w:cs="Arial"/>
        </w:rPr>
        <w:t xml:space="preserve">Contractor’s technical &amp; Administration staff / employees to carry out the proposed project (Attach list). </w:t>
      </w:r>
      <w:r w:rsidR="00BB2A3A" w:rsidRPr="00F45668">
        <w:rPr>
          <w:rFonts w:ascii="Arial" w:hAnsi="Arial" w:cs="Arial"/>
        </w:rPr>
        <w:t>on letterhead</w:t>
      </w:r>
    </w:p>
    <w:p w:rsidR="002555DB" w:rsidRPr="00F45668" w:rsidRDefault="002555DB" w:rsidP="002555DB">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1440" w:hanging="360"/>
        <w:jc w:val="both"/>
        <w:rPr>
          <w:rFonts w:ascii="Arial" w:hAnsi="Arial" w:cs="Arial"/>
        </w:rPr>
      </w:pPr>
      <w:r w:rsidRPr="00F45668">
        <w:rPr>
          <w:rFonts w:ascii="Arial" w:hAnsi="Arial" w:cs="Arial"/>
        </w:rPr>
        <w:t>Copy of registration of the firm.</w:t>
      </w:r>
    </w:p>
    <w:p w:rsidR="002555DB" w:rsidRPr="00F45668" w:rsidRDefault="002555DB" w:rsidP="002555DB">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160"/>
        </w:tabs>
        <w:spacing w:after="0" w:line="276" w:lineRule="auto"/>
        <w:ind w:left="1440" w:hanging="360"/>
        <w:jc w:val="both"/>
        <w:rPr>
          <w:rFonts w:ascii="Arial" w:hAnsi="Arial" w:cs="Arial"/>
        </w:rPr>
      </w:pPr>
      <w:proofErr w:type="gramStart"/>
      <w:r w:rsidRPr="00F45668">
        <w:rPr>
          <w:rFonts w:ascii="Arial" w:hAnsi="Arial" w:cs="Arial"/>
        </w:rPr>
        <w:t>Copy of Income Tax PAN</w:t>
      </w:r>
      <w:proofErr w:type="gramEnd"/>
      <w:r w:rsidRPr="00F45668">
        <w:rPr>
          <w:rFonts w:ascii="Arial" w:hAnsi="Arial" w:cs="Arial"/>
        </w:rPr>
        <w:t xml:space="preserve"> No.</w:t>
      </w:r>
    </w:p>
    <w:p w:rsidR="002555DB" w:rsidRPr="00F45668" w:rsidRDefault="002555DB" w:rsidP="002555DB">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160"/>
        </w:tabs>
        <w:spacing w:after="0" w:line="276" w:lineRule="auto"/>
        <w:ind w:left="1440" w:hanging="360"/>
        <w:jc w:val="both"/>
        <w:rPr>
          <w:rFonts w:ascii="Arial" w:hAnsi="Arial" w:cs="Arial"/>
        </w:rPr>
      </w:pPr>
      <w:r w:rsidRPr="00F45668">
        <w:rPr>
          <w:rFonts w:ascii="Arial" w:hAnsi="Arial" w:cs="Arial"/>
        </w:rPr>
        <w:t>Income Tax Return of previous three years.</w:t>
      </w:r>
    </w:p>
    <w:p w:rsidR="00BB2A3A" w:rsidRPr="00F45668" w:rsidRDefault="002555DB" w:rsidP="00BB2A3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160"/>
        </w:tabs>
        <w:spacing w:after="0" w:line="276" w:lineRule="auto"/>
        <w:ind w:left="1440" w:hanging="360"/>
        <w:jc w:val="both"/>
        <w:rPr>
          <w:rFonts w:ascii="Arial" w:hAnsi="Arial" w:cs="Arial"/>
        </w:rPr>
      </w:pPr>
      <w:r w:rsidRPr="00F45668">
        <w:rPr>
          <w:rFonts w:ascii="Arial" w:hAnsi="Arial" w:cs="Arial"/>
        </w:rPr>
        <w:t>GST Registration Certificate.</w:t>
      </w:r>
    </w:p>
    <w:p w:rsidR="00BB2A3A" w:rsidRPr="00F45668" w:rsidRDefault="00BB2A3A" w:rsidP="00BB2A3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160"/>
        </w:tabs>
        <w:spacing w:after="0" w:line="276" w:lineRule="auto"/>
        <w:ind w:left="1440" w:hanging="360"/>
        <w:jc w:val="both"/>
        <w:rPr>
          <w:rFonts w:ascii="Arial" w:hAnsi="Arial" w:cs="Arial"/>
        </w:rPr>
      </w:pPr>
      <w:r w:rsidRPr="00F45668">
        <w:rPr>
          <w:rFonts w:ascii="Arial" w:hAnsi="Arial" w:cs="Arial"/>
        </w:rPr>
        <w:t xml:space="preserve">Documents mentioned in </w:t>
      </w:r>
      <w:r w:rsidRPr="00F45668">
        <w:rPr>
          <w:rFonts w:ascii="Arial" w:hAnsi="Arial" w:cs="Arial"/>
          <w:b/>
          <w:bCs/>
        </w:rPr>
        <w:t>QUALIFYING REQUIREMENTS</w:t>
      </w:r>
    </w:p>
    <w:p w:rsidR="002555DB" w:rsidRPr="00F45668" w:rsidRDefault="002555DB" w:rsidP="002555D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2160"/>
        </w:tabs>
        <w:spacing w:after="0" w:line="276" w:lineRule="auto"/>
        <w:ind w:left="1440"/>
        <w:jc w:val="both"/>
        <w:rPr>
          <w:rFonts w:ascii="Arial" w:hAnsi="Arial" w:cs="Arial"/>
        </w:rPr>
      </w:pPr>
    </w:p>
    <w:p w:rsidR="009678FC" w:rsidRPr="00F45668" w:rsidRDefault="009678FC" w:rsidP="009678FC">
      <w:pPr>
        <w:pStyle w:val="Body"/>
        <w:spacing w:after="0" w:line="276" w:lineRule="auto"/>
        <w:ind w:left="720" w:hanging="360"/>
        <w:jc w:val="both"/>
        <w:rPr>
          <w:rFonts w:ascii="Arial" w:eastAsia="Arial" w:hAnsi="Arial" w:cs="Arial"/>
          <w:b/>
          <w:bCs/>
        </w:rPr>
      </w:pPr>
      <w:r w:rsidRPr="00F45668">
        <w:rPr>
          <w:rFonts w:ascii="Arial" w:hAnsi="Arial" w:cs="Arial"/>
          <w:bCs/>
        </w:rPr>
        <w:t xml:space="preserve">2b) </w:t>
      </w:r>
      <w:r w:rsidR="009226F7" w:rsidRPr="00F45668">
        <w:rPr>
          <w:rFonts w:ascii="Arial" w:hAnsi="Arial" w:cs="Arial"/>
          <w:b/>
          <w:bCs/>
        </w:rPr>
        <w:t xml:space="preserve">Financial Bid (Second Sealed Envelope): </w:t>
      </w:r>
      <w:r w:rsidR="009226F7" w:rsidRPr="00F45668">
        <w:rPr>
          <w:rFonts w:ascii="Arial" w:hAnsi="Arial" w:cs="Arial"/>
        </w:rPr>
        <w:t>Seco</w:t>
      </w:r>
      <w:r w:rsidR="00A4041D">
        <w:rPr>
          <w:rFonts w:ascii="Arial" w:hAnsi="Arial" w:cs="Arial"/>
        </w:rPr>
        <w:t xml:space="preserve">nd sealed cover </w:t>
      </w:r>
      <w:proofErr w:type="spellStart"/>
      <w:r w:rsidR="00A4041D">
        <w:rPr>
          <w:rFonts w:ascii="Arial" w:hAnsi="Arial" w:cs="Arial"/>
        </w:rPr>
        <w:t>superscribed</w:t>
      </w:r>
      <w:proofErr w:type="spellEnd"/>
      <w:r w:rsidR="00A4041D">
        <w:rPr>
          <w:rFonts w:ascii="Arial" w:hAnsi="Arial" w:cs="Arial"/>
        </w:rPr>
        <w:t xml:space="preserve"> as: </w:t>
      </w:r>
      <w:r w:rsidR="00A4041D" w:rsidRPr="00A4041D">
        <w:rPr>
          <w:rFonts w:ascii="Arial" w:hAnsi="Arial" w:cs="Arial"/>
          <w:b/>
        </w:rPr>
        <w:t>“Tender Notice E132 -</w:t>
      </w:r>
      <w:r w:rsidR="00A4041D">
        <w:rPr>
          <w:rFonts w:ascii="Arial" w:hAnsi="Arial" w:cs="Arial"/>
        </w:rPr>
        <w:t xml:space="preserve"> </w:t>
      </w:r>
      <w:r w:rsidR="009226F7" w:rsidRPr="00F45668">
        <w:rPr>
          <w:rFonts w:ascii="Arial" w:hAnsi="Arial" w:cs="Arial"/>
          <w:b/>
          <w:bCs/>
        </w:rPr>
        <w:t xml:space="preserve">Financial Bid for </w:t>
      </w:r>
      <w:r w:rsidR="00A4041D" w:rsidRPr="00F45668">
        <w:rPr>
          <w:rFonts w:ascii="Arial" w:hAnsi="Arial" w:cs="Arial"/>
          <w:b/>
          <w:bCs/>
          <w:lang w:val="en-US"/>
        </w:rPr>
        <w:t xml:space="preserve">Printing </w:t>
      </w:r>
      <w:r w:rsidR="00A4041D">
        <w:rPr>
          <w:rFonts w:ascii="Arial" w:hAnsi="Arial" w:cs="Arial"/>
          <w:b/>
          <w:bCs/>
          <w:lang w:val="en-US"/>
        </w:rPr>
        <w:t>&amp; Supply for</w:t>
      </w:r>
      <w:r w:rsidR="00A4041D" w:rsidRPr="00F45668">
        <w:rPr>
          <w:rFonts w:ascii="Arial" w:hAnsi="Arial" w:cs="Arial"/>
          <w:b/>
          <w:bCs/>
          <w:lang w:val="en-US"/>
        </w:rPr>
        <w:t xml:space="preserve"> Pop Book</w:t>
      </w:r>
      <w:r w:rsidR="00A4041D">
        <w:rPr>
          <w:rFonts w:ascii="Arial" w:hAnsi="Arial" w:cs="Arial"/>
          <w:b/>
          <w:bCs/>
          <w:lang w:val="en-US"/>
        </w:rPr>
        <w:t>”</w:t>
      </w:r>
      <w:r w:rsidRPr="00F45668">
        <w:rPr>
          <w:rFonts w:ascii="Arial" w:hAnsi="Arial" w:cs="Arial"/>
          <w:b/>
          <w:bCs/>
        </w:rPr>
        <w:t xml:space="preserve"> </w:t>
      </w:r>
      <w:r w:rsidR="009226F7" w:rsidRPr="00F45668">
        <w:rPr>
          <w:rFonts w:ascii="Arial" w:hAnsi="Arial" w:cs="Arial"/>
        </w:rPr>
        <w:t xml:space="preserve">containing offered rates (in words &amp; figures both) inclusive of all taxes with details and documents as per </w:t>
      </w:r>
      <w:r w:rsidRPr="00F45668">
        <w:rPr>
          <w:rFonts w:ascii="Arial" w:hAnsi="Arial" w:cs="Arial"/>
          <w:b/>
          <w:bCs/>
          <w:lang w:val="en-US"/>
        </w:rPr>
        <w:t>Technical specifications of the book</w:t>
      </w:r>
    </w:p>
    <w:p w:rsidR="00697E5C" w:rsidRPr="00F45668" w:rsidRDefault="00697E5C" w:rsidP="00BA6965">
      <w:pPr>
        <w:pStyle w:val="Body"/>
        <w:spacing w:after="0" w:line="276" w:lineRule="auto"/>
        <w:rPr>
          <w:rFonts w:ascii="Arial" w:hAnsi="Arial" w:cs="Arial"/>
        </w:rPr>
      </w:pPr>
    </w:p>
    <w:p w:rsidR="00BA6965" w:rsidRPr="00F45668" w:rsidRDefault="00BA6965" w:rsidP="00BA6965">
      <w:pPr>
        <w:spacing w:line="276" w:lineRule="auto"/>
        <w:rPr>
          <w:rFonts w:ascii="Arial" w:hAnsi="Arial" w:cs="Arial"/>
          <w:b/>
          <w:bCs/>
          <w:sz w:val="22"/>
          <w:szCs w:val="22"/>
        </w:rPr>
      </w:pPr>
      <w:r w:rsidRPr="00F45668">
        <w:rPr>
          <w:rFonts w:ascii="Arial" w:hAnsi="Arial" w:cs="Arial"/>
          <w:b/>
          <w:bCs/>
          <w:sz w:val="22"/>
          <w:szCs w:val="22"/>
        </w:rPr>
        <w:t>SCOPE OF WORK</w:t>
      </w:r>
    </w:p>
    <w:p w:rsidR="00BA6965" w:rsidRPr="00F45668" w:rsidRDefault="00BA6965" w:rsidP="00BA6965">
      <w:pPr>
        <w:spacing w:line="276" w:lineRule="auto"/>
        <w:rPr>
          <w:rFonts w:ascii="Arial" w:hAnsi="Arial" w:cs="Arial"/>
          <w:sz w:val="22"/>
          <w:szCs w:val="22"/>
        </w:rPr>
      </w:pPr>
    </w:p>
    <w:p w:rsidR="00BA6965" w:rsidRPr="00F45668" w:rsidRDefault="00BA6965" w:rsidP="00DA3EE8">
      <w:pPr>
        <w:spacing w:line="276" w:lineRule="auto"/>
        <w:jc w:val="both"/>
        <w:rPr>
          <w:rFonts w:ascii="Arial" w:hAnsi="Arial" w:cs="Arial"/>
          <w:sz w:val="22"/>
          <w:szCs w:val="22"/>
        </w:rPr>
      </w:pPr>
      <w:r w:rsidRPr="00F45668">
        <w:rPr>
          <w:rFonts w:ascii="Arial" w:hAnsi="Arial" w:cs="Arial"/>
          <w:sz w:val="22"/>
          <w:szCs w:val="22"/>
        </w:rPr>
        <w:t xml:space="preserve">The job of printing includes frequent interaction with the team at CSMVS for design and layout and proof-reading of both English as well as Marathi, cover design, planning and plate-making, text-printing, complete with photo-composing, processing, checking of dummies with final proofs, printing &amp; supply of the books etc. in the allocated time. The printer would have to accept total responsibility for perfect execution of the job within the stipulated period. The illustrations for all parts of the book will be supplied by CSMVS, based on engineering drawings given by printer. </w:t>
      </w:r>
    </w:p>
    <w:p w:rsidR="001059D0" w:rsidRPr="00F45668" w:rsidRDefault="001059D0" w:rsidP="00BA6965">
      <w:pPr>
        <w:spacing w:line="276" w:lineRule="auto"/>
        <w:rPr>
          <w:rFonts w:ascii="Arial" w:hAnsi="Arial" w:cs="Arial"/>
          <w:sz w:val="22"/>
          <w:szCs w:val="22"/>
        </w:rPr>
      </w:pPr>
    </w:p>
    <w:p w:rsidR="001059D0" w:rsidRPr="00F45668" w:rsidRDefault="001059D0" w:rsidP="001059D0">
      <w:pPr>
        <w:pStyle w:val="Body"/>
        <w:spacing w:after="0" w:line="276" w:lineRule="auto"/>
        <w:rPr>
          <w:rFonts w:ascii="Arial" w:eastAsia="Arial" w:hAnsi="Arial" w:cs="Arial"/>
          <w:b/>
          <w:bCs/>
        </w:rPr>
      </w:pPr>
      <w:r w:rsidRPr="00F45668">
        <w:rPr>
          <w:rFonts w:ascii="Arial" w:hAnsi="Arial" w:cs="Arial"/>
          <w:b/>
          <w:bCs/>
          <w:lang w:val="en-US"/>
        </w:rPr>
        <w:t>T</w:t>
      </w:r>
      <w:r w:rsidR="00A317D0" w:rsidRPr="00F45668">
        <w:rPr>
          <w:rFonts w:ascii="Arial" w:hAnsi="Arial" w:cs="Arial"/>
          <w:b/>
          <w:bCs/>
          <w:lang w:val="en-US"/>
        </w:rPr>
        <w:t>echnical specifications of the book</w:t>
      </w:r>
    </w:p>
    <w:p w:rsidR="001059D0" w:rsidRPr="00F45668" w:rsidRDefault="001059D0" w:rsidP="001059D0">
      <w:pPr>
        <w:pStyle w:val="Body"/>
        <w:spacing w:after="0" w:line="276" w:lineRule="auto"/>
        <w:rPr>
          <w:rFonts w:ascii="Arial" w:eastAsia="Arial" w:hAnsi="Arial" w:cs="Arial"/>
          <w:b/>
          <w:bCs/>
        </w:rPr>
      </w:pPr>
    </w:p>
    <w:p w:rsidR="001059D0" w:rsidRPr="00F45668" w:rsidRDefault="001059D0" w:rsidP="001059D0">
      <w:pPr>
        <w:pStyle w:val="Body"/>
        <w:spacing w:after="0" w:line="276" w:lineRule="auto"/>
        <w:rPr>
          <w:rFonts w:ascii="Arial" w:eastAsia="Arial" w:hAnsi="Arial" w:cs="Arial"/>
        </w:rPr>
      </w:pPr>
      <w:r w:rsidRPr="00F45668">
        <w:rPr>
          <w:rFonts w:ascii="Arial" w:hAnsi="Arial" w:cs="Arial"/>
          <w:lang w:val="en-US"/>
        </w:rPr>
        <w:t xml:space="preserve">1. Type of Publication - Museum Pop-up book </w:t>
      </w:r>
    </w:p>
    <w:p w:rsidR="001059D0" w:rsidRPr="00F45668" w:rsidRDefault="001059D0" w:rsidP="001059D0">
      <w:pPr>
        <w:pStyle w:val="Body"/>
        <w:spacing w:after="0" w:line="276" w:lineRule="auto"/>
        <w:rPr>
          <w:rFonts w:ascii="Arial" w:eastAsia="Arial" w:hAnsi="Arial" w:cs="Arial"/>
        </w:rPr>
      </w:pPr>
      <w:r w:rsidRPr="00F45668">
        <w:rPr>
          <w:rFonts w:ascii="Arial" w:hAnsi="Arial" w:cs="Arial"/>
          <w:lang w:val="en-US"/>
        </w:rPr>
        <w:t>2. Quantity = 200 books (100 in Marathi and 100 in English)</w:t>
      </w:r>
    </w:p>
    <w:p w:rsidR="001059D0" w:rsidRPr="00F45668" w:rsidRDefault="001059D0" w:rsidP="001059D0">
      <w:pPr>
        <w:pStyle w:val="Body"/>
        <w:spacing w:after="0" w:line="276" w:lineRule="auto"/>
        <w:rPr>
          <w:rFonts w:ascii="Arial" w:eastAsia="Arial" w:hAnsi="Arial" w:cs="Arial"/>
        </w:rPr>
      </w:pPr>
      <w:r w:rsidRPr="00F45668">
        <w:rPr>
          <w:rFonts w:ascii="Arial" w:hAnsi="Arial" w:cs="Arial"/>
          <w:lang w:val="en-US"/>
        </w:rPr>
        <w:t>3. Production elements Include:</w:t>
      </w:r>
    </w:p>
    <w:p w:rsidR="001059D0" w:rsidRPr="00F45668" w:rsidRDefault="001059D0" w:rsidP="001059D0">
      <w:pPr>
        <w:pStyle w:val="ListParagraph"/>
        <w:numPr>
          <w:ilvl w:val="0"/>
          <w:numId w:val="16"/>
        </w:numPr>
        <w:spacing w:after="0" w:line="276" w:lineRule="auto"/>
        <w:rPr>
          <w:rFonts w:ascii="Arial" w:hAnsi="Arial" w:cs="Arial"/>
        </w:rPr>
      </w:pPr>
      <w:r w:rsidRPr="00F45668">
        <w:rPr>
          <w:rFonts w:ascii="Arial" w:hAnsi="Arial" w:cs="Arial"/>
        </w:rPr>
        <w:t>Hardcover</w:t>
      </w:r>
    </w:p>
    <w:p w:rsidR="001059D0" w:rsidRPr="00F45668" w:rsidRDefault="001059D0" w:rsidP="001059D0">
      <w:pPr>
        <w:pStyle w:val="ListParagraph"/>
        <w:numPr>
          <w:ilvl w:val="0"/>
          <w:numId w:val="16"/>
        </w:numPr>
        <w:spacing w:after="0" w:line="276" w:lineRule="auto"/>
        <w:rPr>
          <w:rFonts w:ascii="Arial" w:hAnsi="Arial" w:cs="Arial"/>
        </w:rPr>
      </w:pPr>
      <w:r w:rsidRPr="00F45668">
        <w:rPr>
          <w:rFonts w:ascii="Arial" w:hAnsi="Arial" w:cs="Arial"/>
        </w:rPr>
        <w:t>16 spreads printing</w:t>
      </w:r>
    </w:p>
    <w:p w:rsidR="001059D0" w:rsidRPr="00F45668" w:rsidRDefault="001059D0" w:rsidP="001059D0">
      <w:pPr>
        <w:pStyle w:val="ListParagraph"/>
        <w:numPr>
          <w:ilvl w:val="0"/>
          <w:numId w:val="16"/>
        </w:numPr>
        <w:spacing w:after="0" w:line="276" w:lineRule="auto"/>
        <w:rPr>
          <w:rFonts w:ascii="Arial" w:hAnsi="Arial" w:cs="Arial"/>
        </w:rPr>
      </w:pPr>
      <w:r w:rsidRPr="00F45668">
        <w:rPr>
          <w:rFonts w:ascii="Arial" w:hAnsi="Arial" w:cs="Arial"/>
        </w:rPr>
        <w:t>26 punches</w:t>
      </w:r>
    </w:p>
    <w:p w:rsidR="001059D0" w:rsidRPr="00F45668" w:rsidRDefault="001059D0" w:rsidP="001059D0">
      <w:pPr>
        <w:pStyle w:val="ListParagraph"/>
        <w:numPr>
          <w:ilvl w:val="0"/>
          <w:numId w:val="16"/>
        </w:numPr>
        <w:spacing w:after="0" w:line="276" w:lineRule="auto"/>
        <w:rPr>
          <w:rFonts w:ascii="Arial" w:hAnsi="Arial" w:cs="Arial"/>
        </w:rPr>
      </w:pPr>
      <w:r w:rsidRPr="00F45668">
        <w:rPr>
          <w:rFonts w:ascii="Arial" w:hAnsi="Arial" w:cs="Arial"/>
        </w:rPr>
        <w:t>Full back spot gumming</w:t>
      </w:r>
    </w:p>
    <w:p w:rsidR="001059D0" w:rsidRPr="00F45668" w:rsidRDefault="001059D0" w:rsidP="001059D0">
      <w:pPr>
        <w:pStyle w:val="ListParagraph"/>
        <w:numPr>
          <w:ilvl w:val="0"/>
          <w:numId w:val="16"/>
        </w:numPr>
        <w:spacing w:after="0" w:line="276" w:lineRule="auto"/>
        <w:rPr>
          <w:rFonts w:ascii="Arial" w:hAnsi="Arial" w:cs="Arial"/>
        </w:rPr>
      </w:pPr>
      <w:r w:rsidRPr="00F45668">
        <w:rPr>
          <w:rFonts w:ascii="Arial" w:hAnsi="Arial" w:cs="Arial"/>
        </w:rPr>
        <w:t>Design of pop ups </w:t>
      </w:r>
    </w:p>
    <w:p w:rsidR="001059D0" w:rsidRPr="00F45668" w:rsidRDefault="001059D0" w:rsidP="001059D0">
      <w:pPr>
        <w:pStyle w:val="ListParagraph"/>
        <w:numPr>
          <w:ilvl w:val="0"/>
          <w:numId w:val="16"/>
        </w:numPr>
        <w:spacing w:after="0" w:line="276" w:lineRule="auto"/>
        <w:rPr>
          <w:rFonts w:ascii="Arial" w:hAnsi="Arial" w:cs="Arial"/>
        </w:rPr>
      </w:pPr>
      <w:r w:rsidRPr="00F45668">
        <w:rPr>
          <w:rFonts w:ascii="Arial" w:hAnsi="Arial" w:cs="Arial"/>
        </w:rPr>
        <w:t>Final artworks for printing</w:t>
      </w:r>
    </w:p>
    <w:p w:rsidR="001059D0" w:rsidRPr="00F45668" w:rsidRDefault="001059D0" w:rsidP="001059D0">
      <w:pPr>
        <w:pStyle w:val="ListParagraph"/>
        <w:numPr>
          <w:ilvl w:val="0"/>
          <w:numId w:val="16"/>
        </w:numPr>
        <w:spacing w:after="0" w:line="276" w:lineRule="auto"/>
        <w:rPr>
          <w:rFonts w:ascii="Arial" w:hAnsi="Arial" w:cs="Arial"/>
        </w:rPr>
      </w:pPr>
      <w:r w:rsidRPr="00F45668">
        <w:rPr>
          <w:rFonts w:ascii="Arial" w:hAnsi="Arial" w:cs="Arial"/>
        </w:rPr>
        <w:t>Book assembly (final book/product)</w:t>
      </w:r>
    </w:p>
    <w:p w:rsidR="001059D0" w:rsidRPr="00F45668" w:rsidRDefault="001059D0" w:rsidP="001059D0">
      <w:pPr>
        <w:pStyle w:val="ListParagraph"/>
        <w:numPr>
          <w:ilvl w:val="0"/>
          <w:numId w:val="16"/>
        </w:numPr>
        <w:spacing w:after="0" w:line="276" w:lineRule="auto"/>
        <w:rPr>
          <w:rFonts w:ascii="Arial" w:hAnsi="Arial" w:cs="Arial"/>
        </w:rPr>
      </w:pPr>
      <w:r w:rsidRPr="00F45668">
        <w:rPr>
          <w:rFonts w:ascii="Arial" w:hAnsi="Arial" w:cs="Arial"/>
        </w:rPr>
        <w:t>Design cost for only pop-ups</w:t>
      </w:r>
    </w:p>
    <w:p w:rsidR="001059D0" w:rsidRPr="00F45668" w:rsidRDefault="001059D0" w:rsidP="001059D0">
      <w:pPr>
        <w:pStyle w:val="ListParagraph"/>
        <w:numPr>
          <w:ilvl w:val="0"/>
          <w:numId w:val="16"/>
        </w:numPr>
        <w:spacing w:after="0" w:line="276" w:lineRule="auto"/>
        <w:rPr>
          <w:rFonts w:ascii="Arial" w:hAnsi="Arial" w:cs="Arial"/>
        </w:rPr>
      </w:pPr>
      <w:r w:rsidRPr="00F45668">
        <w:rPr>
          <w:rFonts w:ascii="Arial" w:hAnsi="Arial" w:cs="Arial"/>
        </w:rPr>
        <w:t>Graphic design</w:t>
      </w:r>
    </w:p>
    <w:p w:rsidR="001059D0" w:rsidRPr="00F45668" w:rsidRDefault="001059D0" w:rsidP="001059D0">
      <w:pPr>
        <w:pStyle w:val="ListParagraph"/>
        <w:numPr>
          <w:ilvl w:val="0"/>
          <w:numId w:val="16"/>
        </w:numPr>
        <w:spacing w:after="0" w:line="276" w:lineRule="auto"/>
        <w:rPr>
          <w:rFonts w:ascii="Arial" w:hAnsi="Arial" w:cs="Arial"/>
        </w:rPr>
      </w:pPr>
      <w:r w:rsidRPr="00F45668">
        <w:rPr>
          <w:rFonts w:ascii="Arial" w:hAnsi="Arial" w:cs="Arial"/>
        </w:rPr>
        <w:t>Content management or layouts</w:t>
      </w:r>
    </w:p>
    <w:p w:rsidR="00BA6965" w:rsidRDefault="00BA6965" w:rsidP="00BA6965">
      <w:pPr>
        <w:pStyle w:val="ListParagraph"/>
        <w:spacing w:after="0" w:line="276" w:lineRule="auto"/>
        <w:rPr>
          <w:rFonts w:ascii="Arial" w:eastAsia="Arial" w:hAnsi="Arial" w:cs="Arial"/>
        </w:rPr>
      </w:pPr>
    </w:p>
    <w:p w:rsidR="00F45668" w:rsidRDefault="00F45668" w:rsidP="00BA6965">
      <w:pPr>
        <w:pStyle w:val="ListParagraph"/>
        <w:spacing w:after="0" w:line="276" w:lineRule="auto"/>
        <w:rPr>
          <w:rFonts w:ascii="Arial" w:eastAsia="Arial" w:hAnsi="Arial" w:cs="Arial"/>
        </w:rPr>
      </w:pPr>
    </w:p>
    <w:p w:rsidR="00D77CC8" w:rsidRPr="00F45668" w:rsidRDefault="00D77CC8" w:rsidP="00BA6965">
      <w:pPr>
        <w:pStyle w:val="ListParagraph"/>
        <w:spacing w:after="0" w:line="276" w:lineRule="auto"/>
        <w:rPr>
          <w:rFonts w:ascii="Arial" w:eastAsia="Arial" w:hAnsi="Arial" w:cs="Arial"/>
        </w:rPr>
      </w:pPr>
    </w:p>
    <w:p w:rsidR="00C124F6" w:rsidRPr="00F45668" w:rsidRDefault="009226F7" w:rsidP="00BA6965">
      <w:pPr>
        <w:pStyle w:val="Body"/>
        <w:spacing w:after="0" w:line="276" w:lineRule="auto"/>
        <w:rPr>
          <w:rFonts w:ascii="Arial" w:eastAsia="Arial" w:hAnsi="Arial" w:cs="Arial"/>
          <w:b/>
          <w:bCs/>
        </w:rPr>
      </w:pPr>
      <w:r w:rsidRPr="00F45668">
        <w:rPr>
          <w:rFonts w:ascii="Arial" w:hAnsi="Arial" w:cs="Arial"/>
          <w:b/>
          <w:bCs/>
          <w:lang w:val="en-US"/>
        </w:rPr>
        <w:t>QUALIFYING REQUIREMENTS</w:t>
      </w:r>
    </w:p>
    <w:p w:rsidR="00C124F6" w:rsidRPr="00F45668" w:rsidRDefault="00C124F6" w:rsidP="00BA6965">
      <w:pPr>
        <w:pStyle w:val="Body"/>
        <w:spacing w:after="0" w:line="276" w:lineRule="auto"/>
        <w:rPr>
          <w:rFonts w:ascii="Arial" w:eastAsia="Arial" w:hAnsi="Arial" w:cs="Arial"/>
        </w:rPr>
      </w:pPr>
    </w:p>
    <w:p w:rsidR="00C124F6" w:rsidRPr="00F45668" w:rsidRDefault="009226F7" w:rsidP="00DA3EE8">
      <w:pPr>
        <w:pStyle w:val="Body"/>
        <w:numPr>
          <w:ilvl w:val="0"/>
          <w:numId w:val="6"/>
        </w:numPr>
        <w:spacing w:after="0" w:line="276" w:lineRule="auto"/>
        <w:jc w:val="both"/>
        <w:rPr>
          <w:rFonts w:ascii="Arial" w:eastAsia="Arial" w:hAnsi="Arial" w:cs="Arial"/>
          <w:color w:val="auto"/>
        </w:rPr>
      </w:pPr>
      <w:r w:rsidRPr="00F45668">
        <w:rPr>
          <w:rFonts w:ascii="Arial" w:hAnsi="Arial" w:cs="Arial"/>
          <w:color w:val="auto"/>
          <w:lang w:val="en-US"/>
        </w:rPr>
        <w:t xml:space="preserve">The </w:t>
      </w:r>
      <w:r w:rsidR="006F5F5F" w:rsidRPr="00F45668">
        <w:rPr>
          <w:rFonts w:ascii="Arial" w:hAnsi="Arial" w:cs="Arial"/>
          <w:color w:val="auto"/>
          <w:lang w:val="en-US"/>
        </w:rPr>
        <w:t>bidder</w:t>
      </w:r>
      <w:r w:rsidRPr="00F45668">
        <w:rPr>
          <w:rFonts w:ascii="Arial" w:hAnsi="Arial" w:cs="Arial"/>
          <w:color w:val="auto"/>
          <w:lang w:val="en-US"/>
        </w:rPr>
        <w:t xml:space="preserve"> should have successfully completed at least one similar printing work of paper engineering costing not less than Rs. 20 Lakhs. </w:t>
      </w:r>
    </w:p>
    <w:p w:rsidR="00C124F6" w:rsidRPr="00F45668" w:rsidRDefault="00697E5C" w:rsidP="00DA3EE8">
      <w:pPr>
        <w:pStyle w:val="ListParagraph"/>
        <w:numPr>
          <w:ilvl w:val="0"/>
          <w:numId w:val="6"/>
        </w:numPr>
        <w:spacing w:after="0" w:line="276" w:lineRule="auto"/>
        <w:jc w:val="both"/>
        <w:rPr>
          <w:rFonts w:ascii="Arial" w:hAnsi="Arial" w:cs="Arial"/>
          <w:color w:val="auto"/>
        </w:rPr>
      </w:pPr>
      <w:r w:rsidRPr="00F45668">
        <w:rPr>
          <w:rFonts w:ascii="Arial" w:hAnsi="Arial" w:cs="Arial"/>
          <w:color w:val="auto"/>
        </w:rPr>
        <w:t>Copies</w:t>
      </w:r>
      <w:r w:rsidR="009226F7" w:rsidRPr="00F45668">
        <w:rPr>
          <w:rFonts w:ascii="Arial" w:hAnsi="Arial" w:cs="Arial"/>
          <w:color w:val="auto"/>
        </w:rPr>
        <w:t xml:space="preserve"> of </w:t>
      </w:r>
      <w:r w:rsidRPr="00F45668">
        <w:rPr>
          <w:rFonts w:ascii="Arial" w:hAnsi="Arial" w:cs="Arial"/>
          <w:color w:val="auto"/>
        </w:rPr>
        <w:t>any 2 p</w:t>
      </w:r>
      <w:r w:rsidR="009226F7" w:rsidRPr="00F45668">
        <w:rPr>
          <w:rFonts w:ascii="Arial" w:hAnsi="Arial" w:cs="Arial"/>
          <w:color w:val="auto"/>
        </w:rPr>
        <w:t xml:space="preserve">urchase or work order of some of the printing work done by the </w:t>
      </w:r>
      <w:r w:rsidR="006F5F5F" w:rsidRPr="00F45668">
        <w:rPr>
          <w:rFonts w:ascii="Arial" w:hAnsi="Arial" w:cs="Arial"/>
          <w:color w:val="auto"/>
        </w:rPr>
        <w:t>bidder</w:t>
      </w:r>
      <w:r w:rsidR="009226F7" w:rsidRPr="00F45668">
        <w:rPr>
          <w:rFonts w:ascii="Arial" w:hAnsi="Arial" w:cs="Arial"/>
          <w:color w:val="auto"/>
        </w:rPr>
        <w:t xml:space="preserve"> specifically works amounting to Rs.10 Lakhs and above.</w:t>
      </w:r>
    </w:p>
    <w:p w:rsidR="00C124F6" w:rsidRPr="00F45668" w:rsidRDefault="009226F7" w:rsidP="00DA3EE8">
      <w:pPr>
        <w:pStyle w:val="ListParagraph"/>
        <w:numPr>
          <w:ilvl w:val="0"/>
          <w:numId w:val="6"/>
        </w:numPr>
        <w:spacing w:after="0" w:line="276" w:lineRule="auto"/>
        <w:jc w:val="both"/>
        <w:rPr>
          <w:rFonts w:ascii="Arial" w:hAnsi="Arial" w:cs="Arial"/>
        </w:rPr>
      </w:pPr>
      <w:r w:rsidRPr="00F45668">
        <w:rPr>
          <w:rFonts w:ascii="Arial" w:hAnsi="Arial" w:cs="Arial"/>
        </w:rPr>
        <w:t xml:space="preserve">Details about the </w:t>
      </w:r>
      <w:r w:rsidR="006F5F5F" w:rsidRPr="00F45668">
        <w:rPr>
          <w:rFonts w:ascii="Arial" w:hAnsi="Arial" w:cs="Arial"/>
        </w:rPr>
        <w:t>bidder</w:t>
      </w:r>
      <w:r w:rsidR="00BB2A3A" w:rsidRPr="00F45668">
        <w:rPr>
          <w:rFonts w:ascii="Arial" w:hAnsi="Arial" w:cs="Arial"/>
        </w:rPr>
        <w:t xml:space="preserve"> </w:t>
      </w:r>
      <w:r w:rsidRPr="00F45668">
        <w:rPr>
          <w:rFonts w:ascii="Arial" w:hAnsi="Arial" w:cs="Arial"/>
        </w:rPr>
        <w:t>with complete credentials</w:t>
      </w:r>
      <w:r w:rsidR="00697E5C" w:rsidRPr="00F45668">
        <w:rPr>
          <w:rFonts w:ascii="Arial" w:hAnsi="Arial" w:cs="Arial"/>
        </w:rPr>
        <w:t xml:space="preserve"> may be submitted</w:t>
      </w:r>
      <w:r w:rsidRPr="00F45668">
        <w:rPr>
          <w:rFonts w:ascii="Arial" w:hAnsi="Arial" w:cs="Arial"/>
        </w:rPr>
        <w:t xml:space="preserve">. </w:t>
      </w:r>
    </w:p>
    <w:p w:rsidR="00C124F6" w:rsidRPr="00F45668" w:rsidRDefault="009226F7" w:rsidP="00DA3EE8">
      <w:pPr>
        <w:pStyle w:val="ListParagraph"/>
        <w:numPr>
          <w:ilvl w:val="0"/>
          <w:numId w:val="6"/>
        </w:numPr>
        <w:spacing w:after="0" w:line="276" w:lineRule="auto"/>
        <w:jc w:val="both"/>
        <w:rPr>
          <w:rFonts w:ascii="Arial" w:hAnsi="Arial" w:cs="Arial"/>
        </w:rPr>
      </w:pPr>
      <w:r w:rsidRPr="00F45668">
        <w:rPr>
          <w:rFonts w:ascii="Arial" w:hAnsi="Arial" w:cs="Arial"/>
        </w:rPr>
        <w:t xml:space="preserve">Number of years of experience in the similar field of printing of books including pop up books </w:t>
      </w:r>
      <w:r w:rsidR="00697E5C" w:rsidRPr="00F45668">
        <w:rPr>
          <w:rFonts w:ascii="Arial" w:hAnsi="Arial" w:cs="Arial"/>
        </w:rPr>
        <w:t>should be clarified</w:t>
      </w:r>
      <w:r w:rsidRPr="00F45668">
        <w:rPr>
          <w:rFonts w:ascii="Arial" w:hAnsi="Arial" w:cs="Arial"/>
        </w:rPr>
        <w:t>.</w:t>
      </w:r>
    </w:p>
    <w:p w:rsidR="00697E5C" w:rsidRPr="00F45668" w:rsidRDefault="009226F7" w:rsidP="00DA3EE8">
      <w:pPr>
        <w:pStyle w:val="ListParagraph"/>
        <w:numPr>
          <w:ilvl w:val="0"/>
          <w:numId w:val="6"/>
        </w:numPr>
        <w:spacing w:after="0" w:line="276" w:lineRule="auto"/>
        <w:jc w:val="both"/>
        <w:rPr>
          <w:rFonts w:ascii="Arial" w:hAnsi="Arial" w:cs="Arial"/>
        </w:rPr>
      </w:pPr>
      <w:r w:rsidRPr="00F45668">
        <w:rPr>
          <w:rFonts w:ascii="Arial" w:hAnsi="Arial" w:cs="Arial"/>
        </w:rPr>
        <w:t xml:space="preserve">Infrastructure and other facilities available with </w:t>
      </w:r>
      <w:r w:rsidR="006F5F5F" w:rsidRPr="00F45668">
        <w:rPr>
          <w:rFonts w:ascii="Arial" w:hAnsi="Arial" w:cs="Arial"/>
        </w:rPr>
        <w:t>bidder</w:t>
      </w:r>
      <w:r w:rsidR="00BB2A3A" w:rsidRPr="00F45668">
        <w:rPr>
          <w:rFonts w:ascii="Arial" w:hAnsi="Arial" w:cs="Arial"/>
        </w:rPr>
        <w:t xml:space="preserve"> </w:t>
      </w:r>
      <w:r w:rsidRPr="00F45668">
        <w:rPr>
          <w:rFonts w:ascii="Arial" w:hAnsi="Arial" w:cs="Arial"/>
        </w:rPr>
        <w:t>to ensure timely completion of the work</w:t>
      </w:r>
      <w:r w:rsidR="00697E5C" w:rsidRPr="00F45668">
        <w:rPr>
          <w:rFonts w:ascii="Arial" w:hAnsi="Arial" w:cs="Arial"/>
        </w:rPr>
        <w:t xml:space="preserve"> – team members, access to printing equipment and craft etc</w:t>
      </w:r>
      <w:r w:rsidRPr="00F45668">
        <w:rPr>
          <w:rFonts w:ascii="Arial" w:hAnsi="Arial" w:cs="Arial"/>
        </w:rPr>
        <w:t>.</w:t>
      </w:r>
    </w:p>
    <w:p w:rsidR="00697E5C" w:rsidRPr="00F45668" w:rsidRDefault="009226F7" w:rsidP="00DA3EE8">
      <w:pPr>
        <w:pStyle w:val="ListParagraph"/>
        <w:numPr>
          <w:ilvl w:val="0"/>
          <w:numId w:val="6"/>
        </w:numPr>
        <w:spacing w:after="0" w:line="276" w:lineRule="auto"/>
        <w:jc w:val="both"/>
        <w:rPr>
          <w:rFonts w:ascii="Arial" w:hAnsi="Arial" w:cs="Arial"/>
        </w:rPr>
      </w:pPr>
      <w:r w:rsidRPr="00F45668">
        <w:rPr>
          <w:rFonts w:ascii="Arial" w:hAnsi="Arial" w:cs="Arial"/>
        </w:rPr>
        <w:t xml:space="preserve">The </w:t>
      </w:r>
      <w:r w:rsidR="006F5F5F" w:rsidRPr="00F45668">
        <w:rPr>
          <w:rFonts w:ascii="Arial" w:hAnsi="Arial" w:cs="Arial"/>
        </w:rPr>
        <w:t>bidder</w:t>
      </w:r>
      <w:r w:rsidRPr="00F45668">
        <w:rPr>
          <w:rFonts w:ascii="Arial" w:hAnsi="Arial" w:cs="Arial"/>
        </w:rPr>
        <w:t xml:space="preserve"> should have requisite infrastructure available and shall employ suitable expertise for the work on full time basis. Time is the essence of the project</w:t>
      </w:r>
      <w:r w:rsidR="00697E5C" w:rsidRPr="00F45668">
        <w:rPr>
          <w:rFonts w:ascii="Arial" w:hAnsi="Arial" w:cs="Arial"/>
        </w:rPr>
        <w:t>.</w:t>
      </w:r>
    </w:p>
    <w:p w:rsidR="00697E5C" w:rsidRPr="00F45668" w:rsidRDefault="00697E5C" w:rsidP="00BA6965">
      <w:pPr>
        <w:spacing w:line="276" w:lineRule="auto"/>
        <w:rPr>
          <w:rFonts w:ascii="Arial" w:hAnsi="Arial" w:cs="Arial"/>
          <w:sz w:val="22"/>
          <w:szCs w:val="22"/>
        </w:rPr>
      </w:pPr>
    </w:p>
    <w:p w:rsidR="00BB2A3A" w:rsidRPr="00F45668" w:rsidRDefault="00BB2A3A" w:rsidP="00BA6965">
      <w:pPr>
        <w:spacing w:line="276" w:lineRule="auto"/>
        <w:rPr>
          <w:rFonts w:ascii="Arial" w:hAnsi="Arial" w:cs="Arial"/>
          <w:sz w:val="22"/>
          <w:szCs w:val="22"/>
        </w:rPr>
      </w:pPr>
    </w:p>
    <w:p w:rsidR="00BA6965" w:rsidRPr="00F45668" w:rsidRDefault="00BA6965" w:rsidP="00BA6965">
      <w:pPr>
        <w:pStyle w:val="Body"/>
        <w:spacing w:after="0" w:line="276" w:lineRule="auto"/>
        <w:rPr>
          <w:rFonts w:ascii="Arial" w:hAnsi="Arial" w:cs="Arial"/>
          <w:b/>
          <w:bCs/>
          <w:lang w:val="en-US"/>
        </w:rPr>
      </w:pPr>
      <w:r w:rsidRPr="00F45668">
        <w:rPr>
          <w:rFonts w:ascii="Arial" w:hAnsi="Arial" w:cs="Arial"/>
          <w:b/>
          <w:bCs/>
          <w:lang w:val="en-US"/>
        </w:rPr>
        <w:t>IMPORTANT DETAILS</w:t>
      </w:r>
      <w:r w:rsidR="00353D23" w:rsidRPr="00F45668">
        <w:rPr>
          <w:rFonts w:ascii="Arial" w:hAnsi="Arial" w:cs="Arial"/>
          <w:b/>
          <w:bCs/>
          <w:lang w:val="en-US"/>
        </w:rPr>
        <w:t xml:space="preserve"> </w:t>
      </w:r>
      <w:r w:rsidRPr="00F45668">
        <w:rPr>
          <w:rFonts w:ascii="Arial" w:hAnsi="Arial" w:cs="Arial"/>
          <w:b/>
          <w:bCs/>
          <w:lang w:val="en-US"/>
        </w:rPr>
        <w:t>&amp; METHOD OF SELECTION</w:t>
      </w:r>
    </w:p>
    <w:p w:rsidR="00BA6965" w:rsidRPr="00F45668" w:rsidRDefault="00BA6965" w:rsidP="00BA6965">
      <w:pPr>
        <w:pStyle w:val="Body"/>
        <w:spacing w:after="0" w:line="276" w:lineRule="auto"/>
        <w:rPr>
          <w:rFonts w:ascii="Arial" w:hAnsi="Arial" w:cs="Arial"/>
          <w:lang w:val="en-US"/>
        </w:rPr>
      </w:pPr>
    </w:p>
    <w:p w:rsidR="00353D23" w:rsidRPr="00F45668" w:rsidRDefault="009226F7" w:rsidP="00F45668">
      <w:pPr>
        <w:pStyle w:val="Body"/>
        <w:numPr>
          <w:ilvl w:val="0"/>
          <w:numId w:val="19"/>
        </w:numPr>
        <w:spacing w:after="0" w:line="276" w:lineRule="auto"/>
        <w:jc w:val="both"/>
        <w:rPr>
          <w:rFonts w:ascii="Arial" w:eastAsia="Arial" w:hAnsi="Arial" w:cs="Arial"/>
        </w:rPr>
      </w:pPr>
      <w:r w:rsidRPr="00F45668">
        <w:rPr>
          <w:rFonts w:ascii="Arial" w:hAnsi="Arial" w:cs="Arial"/>
          <w:lang w:val="en-US"/>
        </w:rPr>
        <w:t xml:space="preserve">The Earnest Money deposited by successful </w:t>
      </w:r>
      <w:r w:rsidR="006F5F5F" w:rsidRPr="00F45668">
        <w:rPr>
          <w:rFonts w:ascii="Arial" w:hAnsi="Arial" w:cs="Arial"/>
          <w:lang w:val="en-US"/>
        </w:rPr>
        <w:t>bidder</w:t>
      </w:r>
      <w:r w:rsidRPr="00F45668">
        <w:rPr>
          <w:rFonts w:ascii="Arial" w:hAnsi="Arial" w:cs="Arial"/>
          <w:lang w:val="en-US"/>
        </w:rPr>
        <w:t xml:space="preserve"> will be converted as Security Deposit for performance of the contract after award of the tender. The earnest money will be refunded to all unsuccessful parties. The Earnest Money will not carry any interest. All tenders which are received without earnest money will be rejected.</w:t>
      </w:r>
    </w:p>
    <w:p w:rsidR="00353D23" w:rsidRPr="00F45668" w:rsidRDefault="009226F7" w:rsidP="00F45668">
      <w:pPr>
        <w:pStyle w:val="Body"/>
        <w:numPr>
          <w:ilvl w:val="0"/>
          <w:numId w:val="19"/>
        </w:numPr>
        <w:spacing w:after="0" w:line="276" w:lineRule="auto"/>
        <w:jc w:val="both"/>
        <w:rPr>
          <w:rFonts w:ascii="Arial" w:eastAsia="Arial" w:hAnsi="Arial" w:cs="Arial"/>
        </w:rPr>
      </w:pPr>
      <w:r w:rsidRPr="00F45668">
        <w:rPr>
          <w:rFonts w:ascii="Arial" w:hAnsi="Arial" w:cs="Arial"/>
          <w:lang w:val="en-US"/>
        </w:rPr>
        <w:t>Security Deposit will be refunded to the successful Bidder after satisfactory completion of job. There will be no interest whatsoever on the security deposit</w:t>
      </w:r>
    </w:p>
    <w:p w:rsidR="00C124F6" w:rsidRPr="00F45668" w:rsidRDefault="009226F7" w:rsidP="00F45668">
      <w:pPr>
        <w:pStyle w:val="Body"/>
        <w:numPr>
          <w:ilvl w:val="0"/>
          <w:numId w:val="19"/>
        </w:numPr>
        <w:spacing w:after="0" w:line="276" w:lineRule="auto"/>
        <w:jc w:val="both"/>
        <w:rPr>
          <w:rFonts w:ascii="Arial" w:eastAsia="Arial" w:hAnsi="Arial" w:cs="Arial"/>
        </w:rPr>
      </w:pPr>
      <w:r w:rsidRPr="00F45668">
        <w:rPr>
          <w:rFonts w:ascii="Arial" w:hAnsi="Arial" w:cs="Arial"/>
          <w:lang w:val="en-US"/>
        </w:rPr>
        <w:t>The tender shall remain valid for 1 month from the date of opening of tender.</w:t>
      </w:r>
    </w:p>
    <w:p w:rsidR="00BB2A3A" w:rsidRPr="00F45668" w:rsidRDefault="009226F7" w:rsidP="00F45668">
      <w:pPr>
        <w:pStyle w:val="ListParagraph"/>
        <w:numPr>
          <w:ilvl w:val="0"/>
          <w:numId w:val="18"/>
        </w:numPr>
        <w:spacing w:after="0" w:line="276" w:lineRule="auto"/>
        <w:jc w:val="both"/>
        <w:rPr>
          <w:rFonts w:ascii="Arial" w:hAnsi="Arial" w:cs="Arial"/>
        </w:rPr>
      </w:pPr>
      <w:r w:rsidRPr="00F45668">
        <w:rPr>
          <w:rFonts w:ascii="Arial" w:hAnsi="Arial" w:cs="Arial"/>
        </w:rPr>
        <w:t>Only technically qualified tenders will be eligible to be considered for Financial Bid opening</w:t>
      </w:r>
      <w:r w:rsidR="00BB2A3A" w:rsidRPr="00F45668">
        <w:rPr>
          <w:rFonts w:ascii="Arial" w:hAnsi="Arial" w:cs="Arial"/>
        </w:rPr>
        <w:t>.</w:t>
      </w:r>
    </w:p>
    <w:p w:rsidR="00C124F6" w:rsidRPr="00F45668" w:rsidRDefault="009226F7" w:rsidP="00F45668">
      <w:pPr>
        <w:pStyle w:val="ListParagraph"/>
        <w:numPr>
          <w:ilvl w:val="0"/>
          <w:numId w:val="18"/>
        </w:numPr>
        <w:spacing w:after="0" w:line="276" w:lineRule="auto"/>
        <w:jc w:val="both"/>
        <w:rPr>
          <w:rFonts w:ascii="Arial" w:hAnsi="Arial" w:cs="Arial"/>
        </w:rPr>
      </w:pPr>
      <w:r w:rsidRPr="00F45668">
        <w:rPr>
          <w:rFonts w:ascii="Arial" w:hAnsi="Arial" w:cs="Arial"/>
        </w:rPr>
        <w:t>If delivered by Registered post, it should reach on or before the due date of opening of Bid, CSMVS Shall not be responsible for any loss or delay in transit.</w:t>
      </w:r>
    </w:p>
    <w:p w:rsidR="00C124F6" w:rsidRPr="00F45668" w:rsidRDefault="009226F7" w:rsidP="00F45668">
      <w:pPr>
        <w:spacing w:line="276" w:lineRule="auto"/>
        <w:ind w:left="720"/>
        <w:jc w:val="both"/>
        <w:rPr>
          <w:rFonts w:ascii="Arial" w:hAnsi="Arial" w:cs="Arial"/>
          <w:sz w:val="22"/>
          <w:szCs w:val="22"/>
        </w:rPr>
      </w:pPr>
      <w:r w:rsidRPr="00F45668">
        <w:rPr>
          <w:rFonts w:ascii="Arial" w:hAnsi="Arial" w:cs="Arial"/>
          <w:sz w:val="22"/>
          <w:szCs w:val="22"/>
        </w:rPr>
        <w:t xml:space="preserve">Before submitting the tender, the </w:t>
      </w:r>
      <w:r w:rsidR="006F5F5F" w:rsidRPr="00F45668">
        <w:rPr>
          <w:rFonts w:ascii="Arial" w:hAnsi="Arial" w:cs="Arial"/>
          <w:sz w:val="22"/>
          <w:szCs w:val="22"/>
        </w:rPr>
        <w:t>bidder</w:t>
      </w:r>
      <w:r w:rsidRPr="00F45668">
        <w:rPr>
          <w:rFonts w:ascii="Arial" w:hAnsi="Arial" w:cs="Arial"/>
          <w:sz w:val="22"/>
          <w:szCs w:val="22"/>
        </w:rPr>
        <w:t xml:space="preserve"> may visit the CSMVS</w:t>
      </w:r>
      <w:r w:rsidR="00AF7ADC" w:rsidRPr="00F45668">
        <w:rPr>
          <w:rFonts w:ascii="Arial" w:hAnsi="Arial" w:cs="Arial"/>
          <w:sz w:val="22"/>
          <w:szCs w:val="22"/>
        </w:rPr>
        <w:t xml:space="preserve"> or All queries regarding the Tender may be addressed to CSMVS via email sent to </w:t>
      </w:r>
      <w:hyperlink r:id="rId7" w:history="1">
        <w:r w:rsidR="00AF7ADC" w:rsidRPr="00F45668">
          <w:rPr>
            <w:rStyle w:val="Hyperlink"/>
            <w:rFonts w:ascii="Arial" w:hAnsi="Arial" w:cs="Arial"/>
            <w:sz w:val="22"/>
            <w:szCs w:val="22"/>
          </w:rPr>
          <w:t>csmvsmumbai@gmail.com</w:t>
        </w:r>
      </w:hyperlink>
      <w:r w:rsidR="00AF7ADC" w:rsidRPr="00F45668">
        <w:rPr>
          <w:rFonts w:ascii="Arial" w:hAnsi="Arial" w:cs="Arial"/>
          <w:sz w:val="22"/>
          <w:szCs w:val="22"/>
        </w:rPr>
        <w:t xml:space="preserve"> </w:t>
      </w:r>
      <w:r w:rsidRPr="00F45668">
        <w:rPr>
          <w:rFonts w:ascii="Arial" w:hAnsi="Arial" w:cs="Arial"/>
          <w:sz w:val="22"/>
          <w:szCs w:val="22"/>
        </w:rPr>
        <w:t>to discuss with the concerned persons about the artistic and technical needs for the pop</w:t>
      </w:r>
      <w:r w:rsidR="00B17A6E" w:rsidRPr="00F45668">
        <w:rPr>
          <w:rFonts w:ascii="Arial" w:hAnsi="Arial" w:cs="Arial"/>
          <w:sz w:val="22"/>
          <w:szCs w:val="22"/>
        </w:rPr>
        <w:t>-up</w:t>
      </w:r>
      <w:r w:rsidRPr="00F45668">
        <w:rPr>
          <w:rFonts w:ascii="Arial" w:hAnsi="Arial" w:cs="Arial"/>
          <w:sz w:val="22"/>
          <w:szCs w:val="22"/>
        </w:rPr>
        <w:t xml:space="preserve"> book so as to acquaint themselves with the nature of the work and other necessary information which may affect this offer.</w:t>
      </w:r>
    </w:p>
    <w:p w:rsidR="00353D23" w:rsidRPr="00F45668" w:rsidRDefault="009226F7" w:rsidP="00F45668">
      <w:pPr>
        <w:pStyle w:val="ListParagraph"/>
        <w:numPr>
          <w:ilvl w:val="0"/>
          <w:numId w:val="18"/>
        </w:numPr>
        <w:spacing w:after="0" w:line="276" w:lineRule="auto"/>
        <w:jc w:val="both"/>
        <w:rPr>
          <w:rFonts w:ascii="Arial" w:hAnsi="Arial" w:cs="Arial"/>
        </w:rPr>
      </w:pPr>
      <w:r w:rsidRPr="00F45668">
        <w:rPr>
          <w:rFonts w:ascii="Arial" w:hAnsi="Arial" w:cs="Arial"/>
        </w:rPr>
        <w:t>Prices should be inclusive of all prevailing taxes and the same is required to be mentioned in percentage and value.</w:t>
      </w:r>
      <w:r w:rsidR="00AF7ADC" w:rsidRPr="00F45668">
        <w:rPr>
          <w:rFonts w:ascii="Arial" w:hAnsi="Arial" w:cs="Arial"/>
        </w:rPr>
        <w:t xml:space="preserve"> </w:t>
      </w:r>
      <w:r w:rsidRPr="00F45668">
        <w:rPr>
          <w:rFonts w:ascii="Arial" w:hAnsi="Arial" w:cs="Arial"/>
        </w:rPr>
        <w:t>In the event of discrepancy in the rates written in words and the figures, the rates quoted in words will be considered final.</w:t>
      </w:r>
    </w:p>
    <w:p w:rsidR="00353D23" w:rsidRPr="00F45668" w:rsidRDefault="009226F7" w:rsidP="00F45668">
      <w:pPr>
        <w:pStyle w:val="ListParagraph"/>
        <w:numPr>
          <w:ilvl w:val="0"/>
          <w:numId w:val="19"/>
        </w:numPr>
        <w:spacing w:after="0" w:line="276" w:lineRule="auto"/>
        <w:jc w:val="both"/>
        <w:rPr>
          <w:rFonts w:ascii="Arial" w:eastAsia="Arial" w:hAnsi="Arial" w:cs="Arial"/>
          <w:color w:val="auto"/>
        </w:rPr>
      </w:pPr>
      <w:r w:rsidRPr="00F45668">
        <w:rPr>
          <w:rFonts w:ascii="Arial" w:hAnsi="Arial" w:cs="Arial"/>
        </w:rPr>
        <w:t xml:space="preserve">If the </w:t>
      </w:r>
      <w:r w:rsidR="006F5F5F" w:rsidRPr="00F45668">
        <w:rPr>
          <w:rFonts w:ascii="Arial" w:hAnsi="Arial" w:cs="Arial"/>
        </w:rPr>
        <w:t>bidder</w:t>
      </w:r>
      <w:r w:rsidRPr="00F45668">
        <w:rPr>
          <w:rFonts w:ascii="Arial" w:hAnsi="Arial" w:cs="Arial"/>
        </w:rPr>
        <w:t xml:space="preserve"> fails to comply with the tender conditions, the work shall be got done by CSMVS at the risk and cost of successful Bidder and its responsibility will be fully with the Bidder. </w:t>
      </w:r>
    </w:p>
    <w:p w:rsidR="00353D23" w:rsidRPr="00F45668" w:rsidRDefault="009226F7" w:rsidP="00DA3EE8">
      <w:pPr>
        <w:pStyle w:val="ListParagraph"/>
        <w:numPr>
          <w:ilvl w:val="0"/>
          <w:numId w:val="19"/>
        </w:numPr>
        <w:spacing w:after="0" w:line="276" w:lineRule="auto"/>
        <w:jc w:val="both"/>
        <w:rPr>
          <w:rFonts w:ascii="Arial" w:eastAsia="Arial" w:hAnsi="Arial" w:cs="Arial"/>
        </w:rPr>
      </w:pPr>
      <w:r w:rsidRPr="00F45668">
        <w:rPr>
          <w:rFonts w:ascii="Arial" w:hAnsi="Arial" w:cs="Arial"/>
        </w:rPr>
        <w:t xml:space="preserve">Successful </w:t>
      </w:r>
      <w:r w:rsidR="006F5F5F" w:rsidRPr="00F45668">
        <w:rPr>
          <w:rFonts w:ascii="Arial" w:hAnsi="Arial" w:cs="Arial"/>
        </w:rPr>
        <w:t>bidder</w:t>
      </w:r>
      <w:r w:rsidRPr="00F45668">
        <w:rPr>
          <w:rFonts w:ascii="Arial" w:hAnsi="Arial" w:cs="Arial"/>
        </w:rPr>
        <w:t xml:space="preserve"> will have to submit cover design</w:t>
      </w:r>
      <w:r w:rsidR="00B17A6E" w:rsidRPr="00F45668">
        <w:rPr>
          <w:rFonts w:ascii="Arial" w:hAnsi="Arial" w:cs="Arial"/>
        </w:rPr>
        <w:t>,</w:t>
      </w:r>
      <w:r w:rsidRPr="00F45668">
        <w:rPr>
          <w:rFonts w:ascii="Arial" w:hAnsi="Arial" w:cs="Arial"/>
        </w:rPr>
        <w:t xml:space="preserve"> and </w:t>
      </w:r>
      <w:r w:rsidR="00B17A6E" w:rsidRPr="00F45668">
        <w:rPr>
          <w:rFonts w:ascii="Arial" w:hAnsi="Arial" w:cs="Arial"/>
        </w:rPr>
        <w:t xml:space="preserve">a </w:t>
      </w:r>
      <w:r w:rsidRPr="00F45668">
        <w:rPr>
          <w:rFonts w:ascii="Arial" w:hAnsi="Arial" w:cs="Arial"/>
        </w:rPr>
        <w:t xml:space="preserve">dummy of the book for approval in case of award of tender, </w:t>
      </w:r>
      <w:r w:rsidRPr="00F45668">
        <w:rPr>
          <w:rFonts w:ascii="Arial" w:hAnsi="Arial" w:cs="Arial"/>
          <w:color w:val="auto"/>
        </w:rPr>
        <w:t xml:space="preserve">as per </w:t>
      </w:r>
      <w:r w:rsidR="001B3A1B" w:rsidRPr="00F45668">
        <w:rPr>
          <w:rFonts w:ascii="Arial" w:hAnsi="Arial" w:cs="Arial"/>
          <w:color w:val="auto"/>
        </w:rPr>
        <w:t xml:space="preserve">mutually agreeable </w:t>
      </w:r>
      <w:r w:rsidRPr="00F45668">
        <w:rPr>
          <w:rFonts w:ascii="Arial" w:hAnsi="Arial" w:cs="Arial"/>
          <w:color w:val="auto"/>
        </w:rPr>
        <w:t>timeline</w:t>
      </w:r>
      <w:r w:rsidR="001B3A1B" w:rsidRPr="00F45668">
        <w:rPr>
          <w:rFonts w:ascii="Arial" w:hAnsi="Arial" w:cs="Arial"/>
          <w:color w:val="auto"/>
        </w:rPr>
        <w:t xml:space="preserve"> between the CSMVS and the printer</w:t>
      </w:r>
      <w:r w:rsidRPr="00F45668">
        <w:rPr>
          <w:rFonts w:ascii="Arial" w:hAnsi="Arial" w:cs="Arial"/>
          <w:color w:val="auto"/>
        </w:rPr>
        <w:t>.</w:t>
      </w:r>
      <w:r w:rsidR="00B17A6E" w:rsidRPr="00F45668">
        <w:rPr>
          <w:rFonts w:ascii="Arial" w:hAnsi="Arial" w:cs="Arial"/>
          <w:color w:val="auto"/>
        </w:rPr>
        <w:t xml:space="preserve"> The Dummy should contain at least 2 pop-ups out of the many planned in the book.</w:t>
      </w:r>
      <w:r w:rsidRPr="00F45668">
        <w:rPr>
          <w:rFonts w:ascii="Arial" w:hAnsi="Arial" w:cs="Arial"/>
        </w:rPr>
        <w:t>The printing will start only after obtaining written approval from CSMVS.</w:t>
      </w:r>
    </w:p>
    <w:p w:rsidR="00353D23" w:rsidRPr="00F45668" w:rsidRDefault="00B17A6E" w:rsidP="00DA3EE8">
      <w:pPr>
        <w:pStyle w:val="ListParagraph"/>
        <w:numPr>
          <w:ilvl w:val="0"/>
          <w:numId w:val="19"/>
        </w:numPr>
        <w:spacing w:after="0" w:line="276" w:lineRule="auto"/>
        <w:jc w:val="both"/>
        <w:rPr>
          <w:rFonts w:ascii="Arial" w:eastAsia="Arial" w:hAnsi="Arial" w:cs="Arial"/>
        </w:rPr>
      </w:pPr>
      <w:r w:rsidRPr="00F45668">
        <w:rPr>
          <w:rFonts w:ascii="Arial" w:hAnsi="Arial" w:cs="Arial"/>
        </w:rPr>
        <w:t xml:space="preserve">Liquidated </w:t>
      </w:r>
      <w:r w:rsidR="00AF7ADC" w:rsidRPr="00F45668">
        <w:rPr>
          <w:rFonts w:ascii="Arial" w:hAnsi="Arial" w:cs="Arial"/>
        </w:rPr>
        <w:t>damages: The</w:t>
      </w:r>
      <w:r w:rsidR="009226F7" w:rsidRPr="00F45668">
        <w:rPr>
          <w:rFonts w:ascii="Arial" w:hAnsi="Arial" w:cs="Arial"/>
        </w:rPr>
        <w:t xml:space="preserve"> time is the essence of this work, so as to complete in a specified period. The total time allowed for completion of work is </w:t>
      </w:r>
      <w:r w:rsidR="009226F7" w:rsidRPr="00F45668">
        <w:rPr>
          <w:rFonts w:ascii="Arial" w:hAnsi="Arial" w:cs="Arial"/>
          <w:color w:val="auto"/>
        </w:rPr>
        <w:t xml:space="preserve">4 months </w:t>
      </w:r>
      <w:r w:rsidR="009226F7" w:rsidRPr="00F45668">
        <w:rPr>
          <w:rFonts w:ascii="Arial" w:hAnsi="Arial" w:cs="Arial"/>
        </w:rPr>
        <w:t xml:space="preserve">from the date of award of contract. If the </w:t>
      </w:r>
      <w:r w:rsidR="006F5F5F" w:rsidRPr="00F45668">
        <w:rPr>
          <w:rFonts w:ascii="Arial" w:hAnsi="Arial" w:cs="Arial"/>
        </w:rPr>
        <w:t>bidder</w:t>
      </w:r>
      <w:r w:rsidR="009226F7" w:rsidRPr="00F45668">
        <w:rPr>
          <w:rFonts w:ascii="Arial" w:hAnsi="Arial" w:cs="Arial"/>
        </w:rPr>
        <w:t xml:space="preserve"> fails to deliver any or all the printing material to the satisfaction of CSMVS or fails to perform the services within the specified period in the contract, CSMVS shall, without prejudice to its other remedies available under the offer letter, deduct from the Contract Price, as liquidated damages, an amount at the rate of 1% of the order subject to a maximum of 10% of the ordered value.</w:t>
      </w:r>
    </w:p>
    <w:p w:rsidR="00353D23" w:rsidRPr="00F45668" w:rsidRDefault="009226F7" w:rsidP="00BA6965">
      <w:pPr>
        <w:pStyle w:val="ListParagraph"/>
        <w:numPr>
          <w:ilvl w:val="0"/>
          <w:numId w:val="19"/>
        </w:numPr>
        <w:spacing w:after="0" w:line="276" w:lineRule="auto"/>
        <w:jc w:val="both"/>
        <w:rPr>
          <w:rFonts w:ascii="Arial" w:hAnsi="Arial" w:cs="Arial"/>
          <w:color w:val="auto"/>
        </w:rPr>
      </w:pPr>
      <w:r w:rsidRPr="00F45668">
        <w:rPr>
          <w:rFonts w:ascii="Arial" w:hAnsi="Arial" w:cs="Arial"/>
        </w:rPr>
        <w:lastRenderedPageBreak/>
        <w:t xml:space="preserve">Successful </w:t>
      </w:r>
      <w:r w:rsidR="006F5F5F" w:rsidRPr="00F45668">
        <w:rPr>
          <w:rFonts w:ascii="Arial" w:hAnsi="Arial" w:cs="Arial"/>
        </w:rPr>
        <w:t>bidder</w:t>
      </w:r>
      <w:r w:rsidRPr="00F45668">
        <w:rPr>
          <w:rFonts w:ascii="Arial" w:hAnsi="Arial" w:cs="Arial"/>
        </w:rPr>
        <w:t xml:space="preserve"> shall have to deliver all copies of the books in Marathi and English to CSMVS within the specified time and the prices shall be deemed to be included with the offer</w:t>
      </w:r>
      <w:r w:rsidR="00721C3C">
        <w:rPr>
          <w:rFonts w:ascii="Arial" w:hAnsi="Arial" w:cs="Arial"/>
        </w:rPr>
        <w:t xml:space="preserve"> </w:t>
      </w:r>
      <w:r w:rsidRPr="00F45668">
        <w:rPr>
          <w:rFonts w:ascii="Arial" w:hAnsi="Arial" w:cs="Arial"/>
        </w:rPr>
        <w:t>price.</w:t>
      </w:r>
    </w:p>
    <w:p w:rsidR="001B3A1B" w:rsidRPr="00F45668" w:rsidRDefault="009226F7" w:rsidP="00BA6965">
      <w:pPr>
        <w:pStyle w:val="ListParagraph"/>
        <w:numPr>
          <w:ilvl w:val="0"/>
          <w:numId w:val="19"/>
        </w:numPr>
        <w:spacing w:after="0" w:line="276" w:lineRule="auto"/>
        <w:jc w:val="both"/>
        <w:rPr>
          <w:rFonts w:ascii="Arial" w:hAnsi="Arial" w:cs="Arial"/>
          <w:color w:val="auto"/>
        </w:rPr>
      </w:pPr>
      <w:r w:rsidRPr="00F45668">
        <w:rPr>
          <w:rFonts w:ascii="Arial" w:hAnsi="Arial" w:cs="Arial"/>
          <w:color w:val="auto"/>
        </w:rPr>
        <w:t xml:space="preserve">Payment terms: </w:t>
      </w:r>
      <w:r w:rsidR="001B3A1B" w:rsidRPr="00F45668">
        <w:rPr>
          <w:rFonts w:ascii="Arial" w:hAnsi="Arial" w:cs="Arial"/>
          <w:color w:val="auto"/>
        </w:rPr>
        <w:t>Payment may be staged in the following manner</w:t>
      </w:r>
    </w:p>
    <w:p w:rsidR="00A950E5" w:rsidRPr="00F45668" w:rsidRDefault="00A950E5" w:rsidP="00A950E5">
      <w:pPr>
        <w:pStyle w:val="Body"/>
        <w:numPr>
          <w:ilvl w:val="1"/>
          <w:numId w:val="2"/>
        </w:numPr>
        <w:spacing w:after="0" w:line="276" w:lineRule="auto"/>
        <w:rPr>
          <w:rFonts w:ascii="Arial" w:hAnsi="Arial" w:cs="Arial"/>
          <w:color w:val="auto"/>
          <w:lang w:val="en-US"/>
        </w:rPr>
      </w:pPr>
      <w:r w:rsidRPr="00F45668">
        <w:rPr>
          <w:rFonts w:ascii="Arial" w:hAnsi="Arial" w:cs="Arial"/>
          <w:color w:val="auto"/>
          <w:lang w:val="en-US"/>
        </w:rPr>
        <w:t>35% of total amount quoted on completion of design of at least 3 pop-up spreads</w:t>
      </w:r>
    </w:p>
    <w:p w:rsidR="00A950E5" w:rsidRPr="00F45668" w:rsidRDefault="00A950E5" w:rsidP="00A950E5">
      <w:pPr>
        <w:pStyle w:val="Body"/>
        <w:numPr>
          <w:ilvl w:val="1"/>
          <w:numId w:val="2"/>
        </w:numPr>
        <w:spacing w:after="0" w:line="276" w:lineRule="auto"/>
        <w:rPr>
          <w:rFonts w:ascii="Arial" w:hAnsi="Arial" w:cs="Arial"/>
          <w:color w:val="auto"/>
          <w:lang w:val="en-US"/>
        </w:rPr>
      </w:pPr>
      <w:r w:rsidRPr="00F45668">
        <w:rPr>
          <w:rFonts w:ascii="Arial" w:hAnsi="Arial" w:cs="Arial"/>
          <w:color w:val="auto"/>
          <w:lang w:val="en-US"/>
        </w:rPr>
        <w:t>45% of total amount quoted on completion of design of all spreads</w:t>
      </w:r>
    </w:p>
    <w:p w:rsidR="00353D23" w:rsidRPr="00F45668" w:rsidRDefault="00A950E5" w:rsidP="00353D23">
      <w:pPr>
        <w:pStyle w:val="Body"/>
        <w:numPr>
          <w:ilvl w:val="1"/>
          <w:numId w:val="2"/>
        </w:numPr>
        <w:spacing w:after="0" w:line="276" w:lineRule="auto"/>
        <w:rPr>
          <w:rFonts w:ascii="Arial" w:hAnsi="Arial" w:cs="Arial"/>
          <w:color w:val="auto"/>
          <w:lang w:val="en-US"/>
        </w:rPr>
      </w:pPr>
      <w:r w:rsidRPr="00F45668">
        <w:rPr>
          <w:rFonts w:ascii="Arial" w:hAnsi="Arial" w:cs="Arial"/>
          <w:color w:val="auto"/>
          <w:lang w:val="en-US"/>
        </w:rPr>
        <w:t>20% of total amount quoted after printing and delivery of all 200 copies.</w:t>
      </w:r>
    </w:p>
    <w:p w:rsidR="003C4322" w:rsidRPr="003C4322" w:rsidRDefault="009226F7" w:rsidP="003C4322">
      <w:pPr>
        <w:pStyle w:val="Body"/>
        <w:numPr>
          <w:ilvl w:val="2"/>
          <w:numId w:val="2"/>
        </w:numPr>
        <w:spacing w:after="0" w:line="276" w:lineRule="auto"/>
        <w:ind w:left="720" w:hanging="360"/>
        <w:jc w:val="both"/>
        <w:rPr>
          <w:rFonts w:ascii="Arial" w:hAnsi="Arial" w:cs="Arial"/>
          <w:color w:val="auto"/>
          <w:lang w:val="en-US"/>
        </w:rPr>
      </w:pPr>
      <w:r w:rsidRPr="00F45668">
        <w:rPr>
          <w:rFonts w:ascii="Arial" w:hAnsi="Arial" w:cs="Arial"/>
          <w:lang w:val="en-US"/>
        </w:rPr>
        <w:t>The Competent Authority reserves the right to reject all or any tender(s), wholly or partly, without assigning any reason whatsoever.</w:t>
      </w:r>
    </w:p>
    <w:p w:rsidR="003C4322" w:rsidRPr="003C4322" w:rsidRDefault="003C4322" w:rsidP="003C4322">
      <w:pPr>
        <w:pStyle w:val="Body"/>
        <w:spacing w:after="0" w:line="276" w:lineRule="auto"/>
        <w:ind w:left="720" w:hanging="360"/>
        <w:jc w:val="both"/>
        <w:rPr>
          <w:rFonts w:ascii="Arial" w:hAnsi="Arial" w:cs="Arial"/>
          <w:color w:val="auto"/>
          <w:lang w:val="en-US"/>
        </w:rPr>
      </w:pPr>
      <w:r>
        <w:rPr>
          <w:rFonts w:ascii="Arial" w:hAnsi="Arial" w:cs="Arial"/>
          <w:lang w:val="en-US"/>
        </w:rPr>
        <w:t xml:space="preserve">j.    </w:t>
      </w:r>
      <w:r w:rsidRPr="003C4322">
        <w:rPr>
          <w:rFonts w:ascii="Arial" w:hAnsi="Arial" w:cs="Arial"/>
        </w:rPr>
        <w:t>The acceptance and declaration of best value bidder will rest solely with the CSMVS, who is not bound to accept the lowest bid and reserves the right to reject any or all tenders without assigning any reasons whatsoever.</w:t>
      </w:r>
    </w:p>
    <w:p w:rsidR="00C124F6" w:rsidRPr="00F45668" w:rsidRDefault="001059D0" w:rsidP="00353D23">
      <w:pPr>
        <w:pStyle w:val="Body"/>
        <w:spacing w:after="0" w:line="276" w:lineRule="auto"/>
        <w:ind w:left="720" w:hanging="360"/>
        <w:jc w:val="both"/>
        <w:rPr>
          <w:rFonts w:ascii="Arial" w:hAnsi="Arial" w:cs="Arial"/>
          <w:color w:val="auto"/>
          <w:lang w:val="en-US"/>
        </w:rPr>
      </w:pPr>
      <w:r w:rsidRPr="00F45668">
        <w:rPr>
          <w:rFonts w:ascii="Arial" w:hAnsi="Arial" w:cs="Arial"/>
        </w:rPr>
        <w:t xml:space="preserve">k. </w:t>
      </w:r>
      <w:r w:rsidR="00353D23" w:rsidRPr="00F45668">
        <w:rPr>
          <w:rFonts w:ascii="Arial" w:hAnsi="Arial" w:cs="Arial"/>
        </w:rPr>
        <w:t xml:space="preserve">  </w:t>
      </w:r>
      <w:r w:rsidR="009226F7" w:rsidRPr="00F45668">
        <w:rPr>
          <w:rFonts w:ascii="Arial" w:hAnsi="Arial" w:cs="Arial"/>
          <w:lang w:val="de-DE"/>
        </w:rPr>
        <w:t>A</w:t>
      </w:r>
      <w:r w:rsidRPr="00F45668">
        <w:rPr>
          <w:rFonts w:ascii="Arial" w:hAnsi="Arial" w:cs="Arial"/>
          <w:lang w:val="de-DE"/>
        </w:rPr>
        <w:t>rbitration</w:t>
      </w:r>
      <w:r w:rsidRPr="00F45668">
        <w:rPr>
          <w:rFonts w:ascii="Arial" w:hAnsi="Arial" w:cs="Arial"/>
          <w:b/>
          <w:bCs/>
          <w:lang w:val="de-DE"/>
        </w:rPr>
        <w:t xml:space="preserve">: </w:t>
      </w:r>
      <w:r w:rsidR="009226F7" w:rsidRPr="00F45668">
        <w:rPr>
          <w:rFonts w:ascii="Arial" w:hAnsi="Arial" w:cs="Arial"/>
          <w:color w:val="auto"/>
          <w:lang w:val="en-US"/>
        </w:rPr>
        <w:t xml:space="preserve">All disputes, differences and questions arising out of or in any way relating to or concerning with this tender or subject matter thereof or the representative rights, duties or liabilities of the parties shall be referred to the sole arbitration of the arbitrator appointed jointly by the Competent Authority of CSMVS and </w:t>
      </w:r>
      <w:r w:rsidR="0009780F" w:rsidRPr="00F45668">
        <w:rPr>
          <w:rFonts w:ascii="Arial" w:hAnsi="Arial" w:cs="Arial"/>
          <w:color w:val="auto"/>
          <w:lang w:val="en-US"/>
        </w:rPr>
        <w:t xml:space="preserve">the </w:t>
      </w:r>
      <w:r w:rsidR="006F5F5F" w:rsidRPr="00F45668">
        <w:rPr>
          <w:rFonts w:ascii="Arial" w:hAnsi="Arial" w:cs="Arial"/>
          <w:color w:val="auto"/>
          <w:lang w:val="en-US"/>
        </w:rPr>
        <w:t>bidder</w:t>
      </w:r>
      <w:r w:rsidR="009226F7" w:rsidRPr="00F45668">
        <w:rPr>
          <w:rFonts w:ascii="Arial" w:hAnsi="Arial" w:cs="Arial"/>
          <w:color w:val="auto"/>
          <w:lang w:val="en-US"/>
        </w:rPr>
        <w:t xml:space="preserve"> or any person nominated by them</w:t>
      </w:r>
      <w:r w:rsidR="009226F7" w:rsidRPr="00F45668">
        <w:rPr>
          <w:rFonts w:ascii="Arial" w:hAnsi="Arial" w:cs="Arial"/>
          <w:color w:val="auto"/>
        </w:rPr>
        <w:t>.</w:t>
      </w:r>
      <w:r w:rsidR="009226F7" w:rsidRPr="00F45668">
        <w:rPr>
          <w:rFonts w:ascii="Arial" w:hAnsi="Arial" w:cs="Arial"/>
          <w:color w:val="auto"/>
          <w:lang w:val="en-US"/>
        </w:rPr>
        <w:t xml:space="preserve"> The arbitration shall be in accordance with the Arbitration and Conciliation Act, 1996 (or as amended from time to time).  The Arbitration proceedings shall be held in Mumbai.</w:t>
      </w:r>
    </w:p>
    <w:p w:rsidR="001059D0" w:rsidRPr="00F45668" w:rsidRDefault="001059D0" w:rsidP="00DA3EE8">
      <w:pPr>
        <w:pStyle w:val="Body"/>
        <w:spacing w:after="0" w:line="276" w:lineRule="auto"/>
        <w:jc w:val="both"/>
        <w:rPr>
          <w:rFonts w:ascii="Arial" w:eastAsia="Arial" w:hAnsi="Arial" w:cs="Arial"/>
          <w:b/>
          <w:bCs/>
        </w:rPr>
      </w:pPr>
    </w:p>
    <w:p w:rsidR="00C124F6" w:rsidRPr="00F45668" w:rsidRDefault="001059D0" w:rsidP="00F45668">
      <w:pPr>
        <w:pStyle w:val="Body"/>
        <w:spacing w:after="0" w:line="276" w:lineRule="auto"/>
        <w:jc w:val="both"/>
        <w:rPr>
          <w:rFonts w:ascii="Arial" w:hAnsi="Arial" w:cs="Arial"/>
          <w:lang w:val="en-US"/>
        </w:rPr>
      </w:pPr>
      <w:proofErr w:type="gramStart"/>
      <w:r w:rsidRPr="00F45668">
        <w:rPr>
          <w:rFonts w:ascii="Arial" w:eastAsia="Arial" w:hAnsi="Arial" w:cs="Arial"/>
        </w:rPr>
        <w:t>l.</w:t>
      </w:r>
      <w:r w:rsidRPr="00F45668">
        <w:rPr>
          <w:rFonts w:ascii="Arial" w:hAnsi="Arial" w:cs="Arial"/>
          <w:lang w:val="en-US"/>
        </w:rPr>
        <w:t>Code</w:t>
      </w:r>
      <w:proofErr w:type="gramEnd"/>
      <w:r w:rsidRPr="00F45668">
        <w:rPr>
          <w:rFonts w:ascii="Arial" w:hAnsi="Arial" w:cs="Arial"/>
          <w:lang w:val="en-US"/>
        </w:rPr>
        <w:t xml:space="preserve"> of Ethics</w:t>
      </w:r>
      <w:r w:rsidR="00F5463A" w:rsidRPr="00F45668">
        <w:rPr>
          <w:rFonts w:ascii="Arial" w:hAnsi="Arial" w:cs="Arial"/>
          <w:lang w:val="en-US"/>
        </w:rPr>
        <w:t xml:space="preserve"> - </w:t>
      </w:r>
      <w:r w:rsidRPr="00F45668">
        <w:rPr>
          <w:rFonts w:ascii="Arial" w:hAnsi="Arial" w:cs="Arial"/>
          <w:lang w:val="en-US"/>
        </w:rPr>
        <w:t xml:space="preserve">The </w:t>
      </w:r>
      <w:r w:rsidR="006F5F5F" w:rsidRPr="00F45668">
        <w:rPr>
          <w:rFonts w:ascii="Arial" w:hAnsi="Arial" w:cs="Arial"/>
          <w:lang w:val="en-US"/>
        </w:rPr>
        <w:t>bidder</w:t>
      </w:r>
      <w:r w:rsidRPr="00F45668">
        <w:rPr>
          <w:rFonts w:ascii="Arial" w:hAnsi="Arial" w:cs="Arial"/>
          <w:lang w:val="en-US"/>
        </w:rPr>
        <w:t xml:space="preserve"> should will never share any of the materials of CSMVS given to the </w:t>
      </w:r>
      <w:r w:rsidR="006F5F5F" w:rsidRPr="00F45668">
        <w:rPr>
          <w:rFonts w:ascii="Arial" w:hAnsi="Arial" w:cs="Arial"/>
          <w:lang w:val="en-US"/>
        </w:rPr>
        <w:t>bidder</w:t>
      </w:r>
      <w:r w:rsidRPr="00F45668">
        <w:rPr>
          <w:rFonts w:ascii="Arial" w:hAnsi="Arial" w:cs="Arial"/>
          <w:lang w:val="en-US"/>
        </w:rPr>
        <w:t xml:space="preserve"> with any other </w:t>
      </w:r>
      <w:r w:rsidR="006F5F5F" w:rsidRPr="00F45668">
        <w:rPr>
          <w:rFonts w:ascii="Arial" w:hAnsi="Arial" w:cs="Arial"/>
          <w:lang w:val="en-US"/>
        </w:rPr>
        <w:t>bidder</w:t>
      </w:r>
      <w:r w:rsidRPr="00F45668">
        <w:rPr>
          <w:rFonts w:ascii="Arial" w:hAnsi="Arial" w:cs="Arial"/>
          <w:lang w:val="en-US"/>
        </w:rPr>
        <w:t xml:space="preserve"> in any form.</w:t>
      </w:r>
    </w:p>
    <w:p w:rsidR="00F45668" w:rsidRPr="00F45668" w:rsidRDefault="00F45668" w:rsidP="00F45668">
      <w:pPr>
        <w:spacing w:before="100" w:beforeAutospacing="1" w:line="276" w:lineRule="auto"/>
        <w:jc w:val="both"/>
        <w:rPr>
          <w:rFonts w:ascii="Arial" w:hAnsi="Arial" w:cs="Arial"/>
          <w:sz w:val="22"/>
          <w:szCs w:val="22"/>
        </w:rPr>
      </w:pPr>
      <w:proofErr w:type="spellStart"/>
      <w:r w:rsidRPr="00F45668">
        <w:rPr>
          <w:rFonts w:ascii="Arial" w:hAnsi="Arial" w:cs="Arial"/>
          <w:sz w:val="22"/>
          <w:szCs w:val="22"/>
        </w:rPr>
        <w:t>Chhatrapati</w:t>
      </w:r>
      <w:proofErr w:type="spellEnd"/>
      <w:r w:rsidRPr="00F45668">
        <w:rPr>
          <w:rFonts w:ascii="Arial" w:hAnsi="Arial" w:cs="Arial"/>
          <w:sz w:val="22"/>
          <w:szCs w:val="22"/>
        </w:rPr>
        <w:t xml:space="preserve"> </w:t>
      </w:r>
      <w:proofErr w:type="spellStart"/>
      <w:r w:rsidRPr="00F45668">
        <w:rPr>
          <w:rFonts w:ascii="Arial" w:hAnsi="Arial" w:cs="Arial"/>
          <w:sz w:val="22"/>
          <w:szCs w:val="22"/>
        </w:rPr>
        <w:t>Shivaji</w:t>
      </w:r>
      <w:proofErr w:type="spellEnd"/>
      <w:r w:rsidRPr="00F45668">
        <w:rPr>
          <w:rFonts w:ascii="Arial" w:hAnsi="Arial" w:cs="Arial"/>
          <w:sz w:val="22"/>
          <w:szCs w:val="22"/>
        </w:rPr>
        <w:t xml:space="preserve"> </w:t>
      </w:r>
      <w:proofErr w:type="spellStart"/>
      <w:r w:rsidRPr="00F45668">
        <w:rPr>
          <w:rFonts w:ascii="Arial" w:hAnsi="Arial" w:cs="Arial"/>
          <w:sz w:val="22"/>
          <w:szCs w:val="22"/>
        </w:rPr>
        <w:t>Maharaj</w:t>
      </w:r>
      <w:proofErr w:type="spellEnd"/>
      <w:r w:rsidRPr="00F45668">
        <w:rPr>
          <w:rFonts w:ascii="Arial" w:hAnsi="Arial" w:cs="Arial"/>
          <w:sz w:val="22"/>
          <w:szCs w:val="22"/>
        </w:rPr>
        <w:t xml:space="preserve"> </w:t>
      </w:r>
      <w:proofErr w:type="spellStart"/>
      <w:r w:rsidRPr="00F45668">
        <w:rPr>
          <w:rFonts w:ascii="Arial" w:hAnsi="Arial" w:cs="Arial"/>
          <w:sz w:val="22"/>
          <w:szCs w:val="22"/>
        </w:rPr>
        <w:t>Vastu</w:t>
      </w:r>
      <w:proofErr w:type="spellEnd"/>
      <w:r w:rsidRPr="00F45668">
        <w:rPr>
          <w:rFonts w:ascii="Arial" w:hAnsi="Arial" w:cs="Arial"/>
          <w:sz w:val="22"/>
          <w:szCs w:val="22"/>
        </w:rPr>
        <w:t xml:space="preserve"> </w:t>
      </w:r>
      <w:proofErr w:type="spellStart"/>
      <w:r w:rsidRPr="00F45668">
        <w:rPr>
          <w:rFonts w:ascii="Arial" w:hAnsi="Arial" w:cs="Arial"/>
          <w:sz w:val="22"/>
          <w:szCs w:val="22"/>
        </w:rPr>
        <w:t>Sangrahalaya</w:t>
      </w:r>
      <w:proofErr w:type="spellEnd"/>
      <w:r w:rsidRPr="00F45668">
        <w:rPr>
          <w:rFonts w:ascii="Arial" w:hAnsi="Arial" w:cs="Arial"/>
          <w:sz w:val="22"/>
          <w:szCs w:val="22"/>
        </w:rPr>
        <w:t xml:space="preserve"> is free to accept any tender in whole or in part and reserve the right to reject any or all tenders in whole or in part. Any tender that may not have been duly completed and signed will be considered invalid.</w:t>
      </w:r>
    </w:p>
    <w:sectPr w:rsidR="00F45668" w:rsidRPr="00F45668" w:rsidSect="0045402D">
      <w:headerReference w:type="default" r:id="rId8"/>
      <w:footerReference w:type="default" r:id="rId9"/>
      <w:pgSz w:w="11900" w:h="16840"/>
      <w:pgMar w:top="851" w:right="1133" w:bottom="1440" w:left="993"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5E3" w:rsidRDefault="008E25E3">
      <w:r>
        <w:separator/>
      </w:r>
    </w:p>
  </w:endnote>
  <w:endnote w:type="continuationSeparator" w:id="1">
    <w:p w:rsidR="008E25E3" w:rsidRDefault="008E25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5E3" w:rsidRDefault="008E25E3">
    <w:pPr>
      <w:pStyle w:val="HeaderFooter"/>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5E3" w:rsidRDefault="008E25E3">
      <w:r>
        <w:separator/>
      </w:r>
    </w:p>
  </w:footnote>
  <w:footnote w:type="continuationSeparator" w:id="1">
    <w:p w:rsidR="008E25E3" w:rsidRDefault="008E25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5E3" w:rsidRDefault="008E25E3">
    <w:pPr>
      <w:pStyle w:val="HeaderFooter"/>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A1FCD"/>
    <w:multiLevelType w:val="hybridMultilevel"/>
    <w:tmpl w:val="30801A30"/>
    <w:lvl w:ilvl="0" w:tplc="6658DB86">
      <w:start w:val="1"/>
      <w:numFmt w:val="decimal"/>
      <w:lvlText w:val="%1."/>
      <w:lvlJc w:val="left"/>
      <w:pPr>
        <w:ind w:left="720" w:hanging="360"/>
      </w:pPr>
      <w:rPr>
        <w:rFonts w:eastAsia="Arial Unicode MS" w:cs="Arial Unicode M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B2422AF"/>
    <w:multiLevelType w:val="hybridMultilevel"/>
    <w:tmpl w:val="976A309A"/>
    <w:styleLink w:val="ImportedStyle5"/>
    <w:lvl w:ilvl="0" w:tplc="D368E1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A8DD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8B8E1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D3C9F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FE60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DC6B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BC169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B0C11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E7A2F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2D940A9"/>
    <w:multiLevelType w:val="hybridMultilevel"/>
    <w:tmpl w:val="86841748"/>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18CF0087"/>
    <w:multiLevelType w:val="hybridMultilevel"/>
    <w:tmpl w:val="D8B2D756"/>
    <w:styleLink w:val="ImportedStyle1"/>
    <w:lvl w:ilvl="0" w:tplc="8FA65E7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5A595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E8B07A">
      <w:start w:val="1"/>
      <w:numFmt w:val="lowerRoman"/>
      <w:lvlText w:val="%3."/>
      <w:lvlJc w:val="left"/>
      <w:pPr>
        <w:ind w:left="2160" w:hanging="291"/>
      </w:pPr>
      <w:rPr>
        <w:rFonts w:ascii="Times New Roman" w:eastAsia="Arial Unicode MS" w:hAnsi="Times New Roman" w:cs="Times New Roman"/>
        <w:caps w:val="0"/>
        <w:smallCaps w:val="0"/>
        <w:strike w:val="0"/>
        <w:dstrike w:val="0"/>
        <w:outline w:val="0"/>
        <w:emboss w:val="0"/>
        <w:imprint w:val="0"/>
        <w:spacing w:val="0"/>
        <w:w w:val="100"/>
        <w:kern w:val="0"/>
        <w:position w:val="0"/>
        <w:highlight w:val="none"/>
        <w:vertAlign w:val="baseline"/>
      </w:rPr>
    </w:lvl>
    <w:lvl w:ilvl="3" w:tplc="BA24935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38145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70312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2F868D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E101DF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205B28">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1ADF135F"/>
    <w:multiLevelType w:val="hybridMultilevel"/>
    <w:tmpl w:val="CA40AE32"/>
    <w:numStyleLink w:val="ImportedStyle7"/>
  </w:abstractNum>
  <w:abstractNum w:abstractNumId="5">
    <w:nsid w:val="295E48C3"/>
    <w:multiLevelType w:val="hybridMultilevel"/>
    <w:tmpl w:val="7772C1BA"/>
    <w:numStyleLink w:val="ImportedStyle6"/>
  </w:abstractNum>
  <w:abstractNum w:abstractNumId="6">
    <w:nsid w:val="2A9D0CFD"/>
    <w:multiLevelType w:val="hybridMultilevel"/>
    <w:tmpl w:val="CA40AE32"/>
    <w:styleLink w:val="ImportedStyle7"/>
    <w:lvl w:ilvl="0" w:tplc="3E88370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ECE3A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86C1FF8">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B1BC049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3016F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26E8504">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740EC6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46E080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0269F26">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2B481206"/>
    <w:multiLevelType w:val="hybridMultilevel"/>
    <w:tmpl w:val="ED2E88B2"/>
    <w:numStyleLink w:val="ImportedStyle4"/>
  </w:abstractNum>
  <w:abstractNum w:abstractNumId="8">
    <w:nsid w:val="2B82542C"/>
    <w:multiLevelType w:val="hybridMultilevel"/>
    <w:tmpl w:val="ED2E88B2"/>
    <w:styleLink w:val="ImportedStyle4"/>
    <w:lvl w:ilvl="0" w:tplc="7B7226E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12FB1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8C0506">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7C03F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5541E2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981176">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5684EA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CC442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A462B2A">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2C60228A"/>
    <w:multiLevelType w:val="hybridMultilevel"/>
    <w:tmpl w:val="901AD764"/>
    <w:styleLink w:val="ImportedStyle2"/>
    <w:lvl w:ilvl="0" w:tplc="999C5C7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EE794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66B1EA">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CDC52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3851D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0F4095A">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1520BAE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BC772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14AB540">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308A6261"/>
    <w:multiLevelType w:val="hybridMultilevel"/>
    <w:tmpl w:val="976A309A"/>
    <w:numStyleLink w:val="ImportedStyle5"/>
  </w:abstractNum>
  <w:abstractNum w:abstractNumId="11">
    <w:nsid w:val="3D7A29B7"/>
    <w:multiLevelType w:val="hybridMultilevel"/>
    <w:tmpl w:val="FFE0E2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206D85"/>
    <w:multiLevelType w:val="hybridMultilevel"/>
    <w:tmpl w:val="901AD764"/>
    <w:numStyleLink w:val="ImportedStyle2"/>
  </w:abstractNum>
  <w:abstractNum w:abstractNumId="13">
    <w:nsid w:val="43544210"/>
    <w:multiLevelType w:val="hybridMultilevel"/>
    <w:tmpl w:val="5FDAC80E"/>
    <w:styleLink w:val="ImportedStyle3"/>
    <w:lvl w:ilvl="0" w:tplc="498631B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46A59D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F8290C">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580E05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84E62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809BF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1C2ACF7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7D0662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8C0C68">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48BA52C5"/>
    <w:multiLevelType w:val="hybridMultilevel"/>
    <w:tmpl w:val="4224C88C"/>
    <w:lvl w:ilvl="0" w:tplc="4009001B">
      <w:start w:val="1"/>
      <w:numFmt w:val="lowerRoman"/>
      <w:lvlText w:val="%1."/>
      <w:lvlJc w:val="right"/>
      <w:pPr>
        <w:ind w:left="720" w:hanging="360"/>
      </w:pPr>
      <w:rPr>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4D561395"/>
    <w:multiLevelType w:val="hybridMultilevel"/>
    <w:tmpl w:val="D8B2D756"/>
    <w:numStyleLink w:val="ImportedStyle1"/>
  </w:abstractNum>
  <w:abstractNum w:abstractNumId="16">
    <w:nsid w:val="59B84191"/>
    <w:multiLevelType w:val="hybridMultilevel"/>
    <w:tmpl w:val="3866FDBE"/>
    <w:lvl w:ilvl="0" w:tplc="0BD0A470">
      <w:start w:val="1"/>
      <w:numFmt w:val="lowerRoman"/>
      <w:lvlText w:val="%1."/>
      <w:lvlJc w:val="left"/>
      <w:pPr>
        <w:ind w:left="2520" w:hanging="291"/>
      </w:pPr>
      <w:rPr>
        <w:rFonts w:hAnsi="Arial Unicode M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40A1485"/>
    <w:multiLevelType w:val="hybridMultilevel"/>
    <w:tmpl w:val="778E1D0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8">
    <w:nsid w:val="66854EB1"/>
    <w:multiLevelType w:val="hybridMultilevel"/>
    <w:tmpl w:val="5FDAC80E"/>
    <w:numStyleLink w:val="ImportedStyle3"/>
  </w:abstractNum>
  <w:abstractNum w:abstractNumId="19">
    <w:nsid w:val="69EA7F63"/>
    <w:multiLevelType w:val="hybridMultilevel"/>
    <w:tmpl w:val="7772C1BA"/>
    <w:styleLink w:val="ImportedStyle6"/>
    <w:lvl w:ilvl="0" w:tplc="9F1A20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B8A21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6CA8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354B47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C96C7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A542A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6AFE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50A50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34AA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6B317C2E"/>
    <w:multiLevelType w:val="hybridMultilevel"/>
    <w:tmpl w:val="A64E78C2"/>
    <w:lvl w:ilvl="0" w:tplc="04090017">
      <w:start w:val="1"/>
      <w:numFmt w:val="low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603FB4"/>
    <w:multiLevelType w:val="hybridMultilevel"/>
    <w:tmpl w:val="0A246D7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34D199F"/>
    <w:multiLevelType w:val="hybridMultilevel"/>
    <w:tmpl w:val="47C6F04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5"/>
  </w:num>
  <w:num w:numId="3">
    <w:abstractNumId w:val="9"/>
  </w:num>
  <w:num w:numId="4">
    <w:abstractNumId w:val="12"/>
  </w:num>
  <w:num w:numId="5">
    <w:abstractNumId w:val="13"/>
  </w:num>
  <w:num w:numId="6">
    <w:abstractNumId w:val="18"/>
  </w:num>
  <w:num w:numId="7">
    <w:abstractNumId w:val="8"/>
  </w:num>
  <w:num w:numId="8">
    <w:abstractNumId w:val="7"/>
  </w:num>
  <w:num w:numId="9">
    <w:abstractNumId w:val="1"/>
  </w:num>
  <w:num w:numId="10">
    <w:abstractNumId w:val="10"/>
  </w:num>
  <w:num w:numId="11">
    <w:abstractNumId w:val="19"/>
  </w:num>
  <w:num w:numId="12">
    <w:abstractNumId w:val="5"/>
  </w:num>
  <w:num w:numId="13">
    <w:abstractNumId w:val="6"/>
  </w:num>
  <w:num w:numId="14">
    <w:abstractNumId w:val="4"/>
  </w:num>
  <w:num w:numId="15">
    <w:abstractNumId w:val="15"/>
    <w:lvlOverride w:ilvl="0">
      <w:startOverride w:val="3"/>
    </w:lvlOverride>
  </w:num>
  <w:num w:numId="16">
    <w:abstractNumId w:val="2"/>
  </w:num>
  <w:num w:numId="17">
    <w:abstractNumId w:val="0"/>
  </w:num>
  <w:num w:numId="18">
    <w:abstractNumId w:val="14"/>
  </w:num>
  <w:num w:numId="19">
    <w:abstractNumId w:val="11"/>
  </w:num>
  <w:num w:numId="20">
    <w:abstractNumId w:val="22"/>
  </w:num>
  <w:num w:numId="21">
    <w:abstractNumId w:val="21"/>
  </w:num>
  <w:num w:numId="22">
    <w:abstractNumId w:val="16"/>
  </w:num>
  <w:num w:numId="23">
    <w:abstractNumId w:val="20"/>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0"/>
    <w:footnote w:id="1"/>
  </w:footnotePr>
  <w:endnotePr>
    <w:endnote w:id="0"/>
    <w:endnote w:id="1"/>
  </w:endnotePr>
  <w:compat>
    <w:useFELayout/>
  </w:compat>
  <w:rsids>
    <w:rsidRoot w:val="00C124F6"/>
    <w:rsid w:val="0000770F"/>
    <w:rsid w:val="0009780F"/>
    <w:rsid w:val="001059D0"/>
    <w:rsid w:val="001B3A1B"/>
    <w:rsid w:val="002555DB"/>
    <w:rsid w:val="002B0777"/>
    <w:rsid w:val="002E5296"/>
    <w:rsid w:val="00353D23"/>
    <w:rsid w:val="003C4322"/>
    <w:rsid w:val="0045402D"/>
    <w:rsid w:val="00530B04"/>
    <w:rsid w:val="0061685B"/>
    <w:rsid w:val="006818C7"/>
    <w:rsid w:val="00697E5C"/>
    <w:rsid w:val="006F5F5F"/>
    <w:rsid w:val="00721C3C"/>
    <w:rsid w:val="007F5CAB"/>
    <w:rsid w:val="00830340"/>
    <w:rsid w:val="008E25E3"/>
    <w:rsid w:val="009226F7"/>
    <w:rsid w:val="00931742"/>
    <w:rsid w:val="009678FC"/>
    <w:rsid w:val="00985885"/>
    <w:rsid w:val="009E300A"/>
    <w:rsid w:val="00A317D0"/>
    <w:rsid w:val="00A4041D"/>
    <w:rsid w:val="00A950E5"/>
    <w:rsid w:val="00AC61B8"/>
    <w:rsid w:val="00AF7ADC"/>
    <w:rsid w:val="00B17A6E"/>
    <w:rsid w:val="00B63201"/>
    <w:rsid w:val="00B755C3"/>
    <w:rsid w:val="00BA6965"/>
    <w:rsid w:val="00BA742F"/>
    <w:rsid w:val="00BB2A3A"/>
    <w:rsid w:val="00BF727F"/>
    <w:rsid w:val="00C124F6"/>
    <w:rsid w:val="00C967FB"/>
    <w:rsid w:val="00CA1C83"/>
    <w:rsid w:val="00D77CC8"/>
    <w:rsid w:val="00DA3EE8"/>
    <w:rsid w:val="00E87880"/>
    <w:rsid w:val="00F3468B"/>
    <w:rsid w:val="00F45668"/>
    <w:rsid w:val="00F5463A"/>
    <w:rsid w:val="00FF39F7"/>
    <w:rsid w:val="00FF469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IN" w:eastAsia="en-I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02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402D"/>
    <w:rPr>
      <w:u w:val="single"/>
    </w:rPr>
  </w:style>
  <w:style w:type="paragraph" w:customStyle="1" w:styleId="HeaderFooter">
    <w:name w:val="Header &amp; Footer"/>
    <w:rsid w:val="0045402D"/>
    <w:pPr>
      <w:tabs>
        <w:tab w:val="right" w:pos="9020"/>
      </w:tabs>
    </w:pPr>
    <w:rPr>
      <w:rFonts w:ascii="Helvetica Neue" w:hAnsi="Helvetica Neue" w:cs="Arial Unicode MS"/>
      <w:color w:val="000000"/>
      <w:sz w:val="24"/>
      <w:szCs w:val="24"/>
    </w:rPr>
  </w:style>
  <w:style w:type="paragraph" w:customStyle="1" w:styleId="Body">
    <w:name w:val="Body"/>
    <w:rsid w:val="0045402D"/>
    <w:pPr>
      <w:spacing w:after="160" w:line="259" w:lineRule="auto"/>
    </w:pPr>
    <w:rPr>
      <w:rFonts w:ascii="Calibri" w:hAnsi="Calibri" w:cs="Arial Unicode MS"/>
      <w:color w:val="000000"/>
      <w:sz w:val="22"/>
      <w:szCs w:val="22"/>
      <w:u w:color="000000"/>
    </w:rPr>
  </w:style>
  <w:style w:type="paragraph" w:customStyle="1" w:styleId="Default">
    <w:name w:val="Default"/>
    <w:rsid w:val="0045402D"/>
    <w:pPr>
      <w:spacing w:before="160" w:line="288" w:lineRule="auto"/>
    </w:pPr>
    <w:rPr>
      <w:rFonts w:ascii="Helvetica Neue" w:eastAsia="Helvetica Neue" w:hAnsi="Helvetica Neue" w:cs="Helvetica Neue"/>
      <w:color w:val="000000"/>
      <w:sz w:val="24"/>
      <w:szCs w:val="24"/>
    </w:rPr>
  </w:style>
  <w:style w:type="paragraph" w:styleId="ListParagraph">
    <w:name w:val="List Paragraph"/>
    <w:uiPriority w:val="34"/>
    <w:qFormat/>
    <w:rsid w:val="0045402D"/>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rsid w:val="0045402D"/>
    <w:pPr>
      <w:numPr>
        <w:numId w:val="1"/>
      </w:numPr>
    </w:pPr>
  </w:style>
  <w:style w:type="numbering" w:customStyle="1" w:styleId="ImportedStyle2">
    <w:name w:val="Imported Style 2"/>
    <w:rsid w:val="0045402D"/>
    <w:pPr>
      <w:numPr>
        <w:numId w:val="3"/>
      </w:numPr>
    </w:pPr>
  </w:style>
  <w:style w:type="numbering" w:customStyle="1" w:styleId="ImportedStyle3">
    <w:name w:val="Imported Style 3"/>
    <w:rsid w:val="0045402D"/>
    <w:pPr>
      <w:numPr>
        <w:numId w:val="5"/>
      </w:numPr>
    </w:pPr>
  </w:style>
  <w:style w:type="numbering" w:customStyle="1" w:styleId="ImportedStyle4">
    <w:name w:val="Imported Style 4"/>
    <w:rsid w:val="0045402D"/>
    <w:pPr>
      <w:numPr>
        <w:numId w:val="7"/>
      </w:numPr>
    </w:pPr>
  </w:style>
  <w:style w:type="numbering" w:customStyle="1" w:styleId="ImportedStyle5">
    <w:name w:val="Imported Style 5"/>
    <w:rsid w:val="0045402D"/>
    <w:pPr>
      <w:numPr>
        <w:numId w:val="9"/>
      </w:numPr>
    </w:pPr>
  </w:style>
  <w:style w:type="numbering" w:customStyle="1" w:styleId="ImportedStyle6">
    <w:name w:val="Imported Style 6"/>
    <w:rsid w:val="0045402D"/>
    <w:pPr>
      <w:numPr>
        <w:numId w:val="11"/>
      </w:numPr>
    </w:pPr>
  </w:style>
  <w:style w:type="numbering" w:customStyle="1" w:styleId="ImportedStyle7">
    <w:name w:val="Imported Style 7"/>
    <w:rsid w:val="0045402D"/>
    <w:pPr>
      <w:numPr>
        <w:numId w:val="13"/>
      </w:numPr>
    </w:pPr>
  </w:style>
  <w:style w:type="paragraph" w:styleId="CommentText">
    <w:name w:val="annotation text"/>
    <w:basedOn w:val="Normal"/>
    <w:link w:val="CommentTextChar"/>
    <w:uiPriority w:val="99"/>
    <w:semiHidden/>
    <w:unhideWhenUsed/>
    <w:rsid w:val="0045402D"/>
    <w:rPr>
      <w:sz w:val="20"/>
      <w:szCs w:val="20"/>
    </w:rPr>
  </w:style>
  <w:style w:type="character" w:customStyle="1" w:styleId="CommentTextChar">
    <w:name w:val="Comment Text Char"/>
    <w:basedOn w:val="DefaultParagraphFont"/>
    <w:link w:val="CommentText"/>
    <w:uiPriority w:val="99"/>
    <w:semiHidden/>
    <w:rsid w:val="0045402D"/>
    <w:rPr>
      <w:lang w:val="en-US" w:eastAsia="en-US"/>
    </w:rPr>
  </w:style>
  <w:style w:type="character" w:styleId="CommentReference">
    <w:name w:val="annotation reference"/>
    <w:basedOn w:val="DefaultParagraphFont"/>
    <w:uiPriority w:val="99"/>
    <w:semiHidden/>
    <w:unhideWhenUsed/>
    <w:rsid w:val="0045402D"/>
    <w:rPr>
      <w:sz w:val="16"/>
      <w:szCs w:val="16"/>
    </w:rPr>
  </w:style>
  <w:style w:type="table" w:styleId="TableGrid">
    <w:name w:val="Table Grid"/>
    <w:aliases w:val="Aadhaar"/>
    <w:basedOn w:val="TableNormal"/>
    <w:uiPriority w:val="39"/>
    <w:rsid w:val="00BA742F"/>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Calibri" w:hAnsi="Arial" w:cs="Arial"/>
      <w:sz w:val="24"/>
      <w:szCs w:val="24"/>
      <w:bdr w:val="none" w:sz="0" w:space="0" w:color="auto"/>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832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smvsmumba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4</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AWG</dc:creator>
  <cp:lastModifiedBy>archana</cp:lastModifiedBy>
  <cp:revision>13</cp:revision>
  <cp:lastPrinted>2022-02-17T08:26:00Z</cp:lastPrinted>
  <dcterms:created xsi:type="dcterms:W3CDTF">2022-02-17T05:40:00Z</dcterms:created>
  <dcterms:modified xsi:type="dcterms:W3CDTF">2022-02-17T12:54:00Z</dcterms:modified>
</cp:coreProperties>
</file>