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02" w:rsidRPr="006621F7" w:rsidRDefault="00D05202" w:rsidP="006621F7">
      <w:pPr>
        <w:spacing w:after="0"/>
        <w:jc w:val="center"/>
        <w:rPr>
          <w:sz w:val="22"/>
          <w:szCs w:val="22"/>
        </w:rPr>
      </w:pPr>
      <w:r w:rsidRPr="006621F7">
        <w:rPr>
          <w:b/>
          <w:sz w:val="22"/>
          <w:szCs w:val="22"/>
        </w:rPr>
        <w:t>Chhatrapati Shivaji Maharaj Vastu Sangrahalaya</w:t>
      </w:r>
      <w:r w:rsidRPr="006621F7">
        <w:rPr>
          <w:b/>
          <w:sz w:val="22"/>
          <w:szCs w:val="22"/>
        </w:rPr>
        <w:br/>
      </w:r>
      <w:r w:rsidRPr="006621F7">
        <w:rPr>
          <w:sz w:val="22"/>
          <w:szCs w:val="22"/>
        </w:rPr>
        <w:t>159-161 Mahatma Gandhi Road</w:t>
      </w:r>
      <w:proofErr w:type="gramStart"/>
      <w:r w:rsidRPr="006621F7">
        <w:rPr>
          <w:sz w:val="22"/>
          <w:szCs w:val="22"/>
        </w:rPr>
        <w:t>,</w:t>
      </w:r>
      <w:proofErr w:type="gramEnd"/>
      <w:r w:rsidRPr="006621F7">
        <w:rPr>
          <w:sz w:val="22"/>
          <w:szCs w:val="22"/>
        </w:rPr>
        <w:br/>
        <w:t>Fort, Mumbai - 400023</w:t>
      </w:r>
      <w:r w:rsidRPr="006621F7">
        <w:rPr>
          <w:sz w:val="22"/>
          <w:szCs w:val="22"/>
        </w:rPr>
        <w:br/>
        <w:t>Maharashtra, India.</w:t>
      </w:r>
    </w:p>
    <w:p w:rsidR="00D05202" w:rsidRPr="006621F7" w:rsidRDefault="00D05202" w:rsidP="006621F7">
      <w:pPr>
        <w:spacing w:after="0" w:line="240" w:lineRule="auto"/>
        <w:jc w:val="both"/>
        <w:rPr>
          <w:sz w:val="22"/>
          <w:szCs w:val="22"/>
        </w:rPr>
      </w:pPr>
    </w:p>
    <w:p w:rsidR="00D05202" w:rsidRPr="006621F7" w:rsidRDefault="00D05202" w:rsidP="006621F7">
      <w:pPr>
        <w:spacing w:after="0"/>
        <w:jc w:val="both"/>
        <w:rPr>
          <w:sz w:val="22"/>
          <w:szCs w:val="22"/>
        </w:rPr>
      </w:pPr>
      <w:r w:rsidRPr="006621F7">
        <w:rPr>
          <w:sz w:val="22"/>
          <w:szCs w:val="22"/>
        </w:rPr>
        <w:t>Tender No.CSMVS/</w:t>
      </w:r>
      <w:r w:rsidRPr="006621F7">
        <w:rPr>
          <w:b/>
          <w:sz w:val="22"/>
          <w:szCs w:val="22"/>
        </w:rPr>
        <w:t>E088</w:t>
      </w:r>
      <w:r w:rsidRPr="006621F7">
        <w:rPr>
          <w:sz w:val="22"/>
          <w:szCs w:val="22"/>
        </w:rPr>
        <w:t xml:space="preserve">/2020-21                                 </w:t>
      </w:r>
      <w:r w:rsidRPr="006621F7">
        <w:rPr>
          <w:sz w:val="22"/>
          <w:szCs w:val="22"/>
        </w:rPr>
        <w:tab/>
      </w:r>
      <w:r w:rsidRPr="006621F7">
        <w:rPr>
          <w:sz w:val="22"/>
          <w:szCs w:val="22"/>
        </w:rPr>
        <w:tab/>
        <w:t xml:space="preserve">     </w:t>
      </w:r>
      <w:r w:rsidR="006621F7">
        <w:rPr>
          <w:sz w:val="22"/>
          <w:szCs w:val="22"/>
        </w:rPr>
        <w:t xml:space="preserve">        </w:t>
      </w:r>
      <w:r w:rsidRPr="006621F7">
        <w:rPr>
          <w:sz w:val="22"/>
          <w:szCs w:val="22"/>
        </w:rPr>
        <w:t>December 2</w:t>
      </w:r>
      <w:r w:rsidR="005924F9">
        <w:rPr>
          <w:sz w:val="22"/>
          <w:szCs w:val="22"/>
        </w:rPr>
        <w:t>4</w:t>
      </w:r>
      <w:r w:rsidRPr="006621F7">
        <w:rPr>
          <w:sz w:val="22"/>
          <w:szCs w:val="22"/>
        </w:rPr>
        <w:t>, 2020</w:t>
      </w:r>
    </w:p>
    <w:p w:rsidR="00D05202" w:rsidRPr="006621F7" w:rsidRDefault="00D05202" w:rsidP="006621F7">
      <w:pPr>
        <w:spacing w:after="120"/>
        <w:jc w:val="center"/>
        <w:rPr>
          <w:b/>
          <w:sz w:val="22"/>
          <w:szCs w:val="22"/>
          <w:u w:val="single"/>
        </w:rPr>
      </w:pPr>
      <w:r w:rsidRPr="006621F7">
        <w:rPr>
          <w:b/>
          <w:sz w:val="22"/>
          <w:szCs w:val="22"/>
          <w:u w:val="single"/>
        </w:rPr>
        <w:t>TENDER No. E088</w:t>
      </w:r>
    </w:p>
    <w:p w:rsidR="00D05202" w:rsidRPr="006621F7" w:rsidRDefault="00D05202" w:rsidP="006621F7">
      <w:pPr>
        <w:spacing w:after="0"/>
        <w:jc w:val="center"/>
        <w:rPr>
          <w:b/>
          <w:bCs/>
          <w:sz w:val="22"/>
          <w:szCs w:val="22"/>
          <w:u w:val="single"/>
        </w:rPr>
      </w:pPr>
      <w:r w:rsidRPr="006621F7">
        <w:rPr>
          <w:b/>
          <w:bCs/>
          <w:sz w:val="22"/>
          <w:szCs w:val="22"/>
          <w:u w:val="single"/>
        </w:rPr>
        <w:t xml:space="preserve">Interior Design </w:t>
      </w:r>
      <w:proofErr w:type="gramStart"/>
      <w:r w:rsidRPr="006621F7">
        <w:rPr>
          <w:b/>
          <w:bCs/>
          <w:sz w:val="22"/>
          <w:szCs w:val="22"/>
          <w:u w:val="single"/>
        </w:rPr>
        <w:t>And</w:t>
      </w:r>
      <w:proofErr w:type="gramEnd"/>
      <w:r w:rsidRPr="006621F7">
        <w:rPr>
          <w:b/>
          <w:bCs/>
          <w:sz w:val="22"/>
          <w:szCs w:val="22"/>
          <w:u w:val="single"/>
        </w:rPr>
        <w:t xml:space="preserve"> Development Consultancy Tender</w:t>
      </w:r>
    </w:p>
    <w:p w:rsidR="00341D26" w:rsidRPr="006621F7" w:rsidRDefault="00341D26" w:rsidP="006621F7">
      <w:pPr>
        <w:spacing w:after="0"/>
        <w:jc w:val="both"/>
        <w:rPr>
          <w:b/>
          <w:bCs/>
          <w:sz w:val="22"/>
          <w:szCs w:val="22"/>
          <w:u w:val="single"/>
        </w:rPr>
      </w:pPr>
    </w:p>
    <w:p w:rsidR="009F78C0" w:rsidRPr="006621F7" w:rsidRDefault="00D05202" w:rsidP="0092517C">
      <w:pPr>
        <w:pStyle w:val="ListParagraph"/>
        <w:numPr>
          <w:ilvl w:val="0"/>
          <w:numId w:val="1"/>
        </w:numPr>
        <w:contextualSpacing w:val="0"/>
        <w:jc w:val="both"/>
        <w:rPr>
          <w:b/>
          <w:sz w:val="22"/>
          <w:szCs w:val="22"/>
        </w:rPr>
      </w:pPr>
      <w:r w:rsidRPr="006621F7">
        <w:rPr>
          <w:b/>
          <w:sz w:val="22"/>
          <w:szCs w:val="22"/>
        </w:rPr>
        <w:t>Overview</w:t>
      </w:r>
    </w:p>
    <w:p w:rsidR="00D05202" w:rsidRPr="006621F7" w:rsidRDefault="00D05202" w:rsidP="006621F7">
      <w:pPr>
        <w:pStyle w:val="ListParagraph"/>
        <w:jc w:val="both"/>
        <w:rPr>
          <w:sz w:val="22"/>
          <w:szCs w:val="22"/>
        </w:rPr>
      </w:pPr>
      <w:r w:rsidRPr="006621F7">
        <w:rPr>
          <w:sz w:val="22"/>
          <w:szCs w:val="22"/>
        </w:rPr>
        <w:t xml:space="preserve">Chhatrapati Shivaji Maharaj Vastu Sangrahalaya intends to re-develop, renovate and refurbish its 4,270 sq.ft. Art </w:t>
      </w:r>
      <w:r w:rsidR="0092517C">
        <w:rPr>
          <w:sz w:val="22"/>
          <w:szCs w:val="22"/>
        </w:rPr>
        <w:t>C</w:t>
      </w:r>
      <w:r w:rsidRPr="006621F7">
        <w:rPr>
          <w:sz w:val="22"/>
          <w:szCs w:val="22"/>
        </w:rPr>
        <w:t xml:space="preserve">onservation </w:t>
      </w:r>
      <w:r w:rsidR="0092517C">
        <w:rPr>
          <w:sz w:val="22"/>
          <w:szCs w:val="22"/>
        </w:rPr>
        <w:t>L</w:t>
      </w:r>
      <w:r w:rsidRPr="006621F7">
        <w:rPr>
          <w:sz w:val="22"/>
          <w:szCs w:val="22"/>
        </w:rPr>
        <w:t xml:space="preserve">ab for which tenders are invited from Interior design </w:t>
      </w:r>
      <w:r w:rsidR="009C6D2F">
        <w:rPr>
          <w:sz w:val="22"/>
          <w:szCs w:val="22"/>
        </w:rPr>
        <w:t xml:space="preserve">and development </w:t>
      </w:r>
      <w:r w:rsidRPr="006621F7">
        <w:rPr>
          <w:sz w:val="22"/>
          <w:szCs w:val="22"/>
        </w:rPr>
        <w:t>consultancy firms</w:t>
      </w:r>
      <w:r w:rsidR="009C6D2F">
        <w:rPr>
          <w:sz w:val="22"/>
          <w:szCs w:val="22"/>
        </w:rPr>
        <w:t xml:space="preserve"> having experience of working with Grade I Heritage building</w:t>
      </w:r>
      <w:r w:rsidRPr="006621F7">
        <w:rPr>
          <w:sz w:val="22"/>
          <w:szCs w:val="22"/>
        </w:rPr>
        <w:t>.</w:t>
      </w:r>
    </w:p>
    <w:p w:rsidR="00D05202" w:rsidRPr="006621F7" w:rsidRDefault="00D05202" w:rsidP="006621F7">
      <w:pPr>
        <w:pStyle w:val="ListParagraph"/>
        <w:jc w:val="both"/>
        <w:rPr>
          <w:sz w:val="22"/>
          <w:szCs w:val="22"/>
        </w:rPr>
      </w:pPr>
    </w:p>
    <w:p w:rsidR="00D05202" w:rsidRPr="006621F7" w:rsidRDefault="00D05202" w:rsidP="0092517C">
      <w:pPr>
        <w:pStyle w:val="ListParagraph"/>
        <w:numPr>
          <w:ilvl w:val="0"/>
          <w:numId w:val="1"/>
        </w:numPr>
        <w:contextualSpacing w:val="0"/>
        <w:jc w:val="both"/>
        <w:rPr>
          <w:b/>
          <w:sz w:val="22"/>
          <w:szCs w:val="22"/>
        </w:rPr>
      </w:pPr>
      <w:r w:rsidRPr="006621F7">
        <w:rPr>
          <w:b/>
          <w:sz w:val="22"/>
          <w:szCs w:val="22"/>
        </w:rPr>
        <w:t>Scope of Services</w:t>
      </w:r>
    </w:p>
    <w:p w:rsidR="00D05202" w:rsidRPr="006621F7" w:rsidRDefault="006A2A38" w:rsidP="006621F7">
      <w:pPr>
        <w:pStyle w:val="ListParagraph"/>
        <w:numPr>
          <w:ilvl w:val="0"/>
          <w:numId w:val="3"/>
        </w:numPr>
        <w:tabs>
          <w:tab w:val="left" w:pos="1260"/>
        </w:tabs>
        <w:spacing w:before="38" w:after="0" w:line="240" w:lineRule="auto"/>
        <w:ind w:left="1260" w:right="37" w:hanging="540"/>
        <w:jc w:val="both"/>
        <w:rPr>
          <w:sz w:val="22"/>
          <w:szCs w:val="22"/>
        </w:rPr>
      </w:pPr>
      <w:r w:rsidRPr="006621F7">
        <w:rPr>
          <w:spacing w:val="2"/>
          <w:sz w:val="22"/>
          <w:szCs w:val="22"/>
        </w:rPr>
        <w:t xml:space="preserve">To provide </w:t>
      </w:r>
      <w:r w:rsidR="00D05202" w:rsidRPr="006621F7">
        <w:rPr>
          <w:spacing w:val="2"/>
          <w:sz w:val="22"/>
          <w:szCs w:val="22"/>
        </w:rPr>
        <w:t>Interior D</w:t>
      </w:r>
      <w:r w:rsidR="00D05202" w:rsidRPr="006621F7">
        <w:rPr>
          <w:sz w:val="22"/>
          <w:szCs w:val="22"/>
        </w:rPr>
        <w:t>e</w:t>
      </w:r>
      <w:r w:rsidR="00D05202" w:rsidRPr="006621F7">
        <w:rPr>
          <w:spacing w:val="-1"/>
          <w:sz w:val="22"/>
          <w:szCs w:val="22"/>
        </w:rPr>
        <w:t>s</w:t>
      </w:r>
      <w:r w:rsidR="00D05202" w:rsidRPr="006621F7">
        <w:rPr>
          <w:spacing w:val="1"/>
          <w:sz w:val="22"/>
          <w:szCs w:val="22"/>
        </w:rPr>
        <w:t>i</w:t>
      </w:r>
      <w:r w:rsidR="00D05202" w:rsidRPr="006621F7">
        <w:rPr>
          <w:spacing w:val="-1"/>
          <w:sz w:val="22"/>
          <w:szCs w:val="22"/>
        </w:rPr>
        <w:t>g</w:t>
      </w:r>
      <w:r w:rsidR="00D05202" w:rsidRPr="006621F7">
        <w:rPr>
          <w:sz w:val="22"/>
          <w:szCs w:val="22"/>
        </w:rPr>
        <w:t xml:space="preserve">n and Development Consultancy Services </w:t>
      </w:r>
      <w:r w:rsidRPr="006621F7">
        <w:rPr>
          <w:sz w:val="22"/>
          <w:szCs w:val="22"/>
        </w:rPr>
        <w:t>this includes:</w:t>
      </w:r>
    </w:p>
    <w:p w:rsidR="00D05202" w:rsidRPr="006621F7" w:rsidRDefault="00D05202" w:rsidP="006621F7">
      <w:pPr>
        <w:tabs>
          <w:tab w:val="left" w:pos="1260"/>
        </w:tabs>
        <w:spacing w:before="38" w:after="0" w:line="240" w:lineRule="auto"/>
        <w:ind w:left="1260" w:right="37"/>
        <w:jc w:val="both"/>
        <w:rPr>
          <w:rFonts w:eastAsia="Times New Roman"/>
          <w:sz w:val="22"/>
          <w:szCs w:val="22"/>
        </w:rPr>
      </w:pPr>
      <w:r w:rsidRPr="006621F7">
        <w:rPr>
          <w:rFonts w:eastAsia="Times New Roman"/>
          <w:sz w:val="22"/>
          <w:szCs w:val="22"/>
        </w:rPr>
        <w:t>-</w:t>
      </w:r>
      <w:r w:rsidR="006A2A38" w:rsidRPr="006621F7">
        <w:rPr>
          <w:rFonts w:eastAsia="Times New Roman"/>
          <w:sz w:val="22"/>
          <w:szCs w:val="22"/>
        </w:rPr>
        <w:t xml:space="preserve"> </w:t>
      </w:r>
      <w:r w:rsidRPr="006621F7">
        <w:rPr>
          <w:rFonts w:eastAsia="Times New Roman"/>
          <w:sz w:val="22"/>
          <w:szCs w:val="22"/>
        </w:rPr>
        <w:t xml:space="preserve">Graphic design Consultancy </w:t>
      </w:r>
      <w:r w:rsidRPr="006621F7">
        <w:rPr>
          <w:sz w:val="22"/>
          <w:szCs w:val="22"/>
        </w:rPr>
        <w:t>Services</w:t>
      </w:r>
    </w:p>
    <w:p w:rsidR="00D05202" w:rsidRPr="006621F7" w:rsidRDefault="00D05202" w:rsidP="006621F7">
      <w:pPr>
        <w:tabs>
          <w:tab w:val="left" w:pos="1260"/>
        </w:tabs>
        <w:spacing w:before="38" w:after="0" w:line="240" w:lineRule="auto"/>
        <w:ind w:left="1260" w:right="37"/>
        <w:jc w:val="both"/>
        <w:rPr>
          <w:rFonts w:eastAsia="Times New Roman"/>
          <w:sz w:val="22"/>
          <w:szCs w:val="22"/>
        </w:rPr>
      </w:pPr>
      <w:r w:rsidRPr="006621F7">
        <w:rPr>
          <w:rFonts w:eastAsia="Times New Roman"/>
          <w:sz w:val="22"/>
          <w:szCs w:val="22"/>
        </w:rPr>
        <w:t>-</w:t>
      </w:r>
      <w:r w:rsidR="006A2A38" w:rsidRPr="006621F7">
        <w:rPr>
          <w:rFonts w:eastAsia="Times New Roman"/>
          <w:sz w:val="22"/>
          <w:szCs w:val="22"/>
        </w:rPr>
        <w:t xml:space="preserve"> </w:t>
      </w:r>
      <w:r w:rsidRPr="006621F7">
        <w:rPr>
          <w:rFonts w:eastAsia="Times New Roman"/>
          <w:sz w:val="22"/>
          <w:szCs w:val="22"/>
        </w:rPr>
        <w:t>Digital Wall Design Consultancy Services</w:t>
      </w:r>
    </w:p>
    <w:p w:rsidR="00D05202" w:rsidRPr="006621F7" w:rsidRDefault="00D05202" w:rsidP="006621F7">
      <w:pPr>
        <w:tabs>
          <w:tab w:val="left" w:pos="1350"/>
        </w:tabs>
        <w:spacing w:before="38" w:after="0" w:line="240" w:lineRule="auto"/>
        <w:ind w:left="1350" w:right="37" w:hanging="90"/>
        <w:jc w:val="both"/>
        <w:rPr>
          <w:rFonts w:eastAsia="Times New Roman"/>
          <w:sz w:val="22"/>
          <w:szCs w:val="22"/>
        </w:rPr>
      </w:pPr>
      <w:r w:rsidRPr="006621F7">
        <w:rPr>
          <w:rFonts w:eastAsia="Times New Roman"/>
          <w:sz w:val="22"/>
          <w:szCs w:val="22"/>
        </w:rPr>
        <w:t>-</w:t>
      </w:r>
      <w:r w:rsidR="006A2A38" w:rsidRPr="006621F7">
        <w:rPr>
          <w:rFonts w:eastAsia="Times New Roman"/>
          <w:sz w:val="22"/>
          <w:szCs w:val="22"/>
        </w:rPr>
        <w:t xml:space="preserve"> </w:t>
      </w:r>
      <w:r w:rsidRPr="006621F7">
        <w:rPr>
          <w:rFonts w:eastAsia="Times New Roman"/>
          <w:sz w:val="22"/>
          <w:szCs w:val="22"/>
        </w:rPr>
        <w:t xml:space="preserve">Furniture and Fittings Design Consultancy Services, including for climate control, health and safety fittings and parameters in </w:t>
      </w:r>
      <w:proofErr w:type="gramStart"/>
      <w:r w:rsidRPr="006621F7">
        <w:rPr>
          <w:rFonts w:eastAsia="Times New Roman"/>
          <w:sz w:val="22"/>
          <w:szCs w:val="22"/>
        </w:rPr>
        <w:t>an art</w:t>
      </w:r>
      <w:proofErr w:type="gramEnd"/>
      <w:r w:rsidRPr="006621F7">
        <w:rPr>
          <w:rFonts w:eastAsia="Times New Roman"/>
          <w:sz w:val="22"/>
          <w:szCs w:val="22"/>
        </w:rPr>
        <w:t xml:space="preserve"> conservation work space.</w:t>
      </w:r>
    </w:p>
    <w:p w:rsidR="00D05202" w:rsidRPr="006621F7" w:rsidRDefault="00D05202" w:rsidP="006621F7">
      <w:pPr>
        <w:pStyle w:val="ListParagraph"/>
        <w:numPr>
          <w:ilvl w:val="0"/>
          <w:numId w:val="4"/>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Assisting the client in the survey for appropriate vendors and service providers for the above</w:t>
      </w:r>
    </w:p>
    <w:p w:rsidR="00D05202" w:rsidRPr="006621F7" w:rsidRDefault="004A647F" w:rsidP="006621F7">
      <w:pPr>
        <w:pStyle w:val="ListParagraph"/>
        <w:numPr>
          <w:ilvl w:val="0"/>
          <w:numId w:val="5"/>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 xml:space="preserve">Preparation of </w:t>
      </w:r>
      <w:r w:rsidR="00D05202" w:rsidRPr="006621F7">
        <w:rPr>
          <w:rFonts w:eastAsia="Times New Roman"/>
          <w:sz w:val="22"/>
          <w:szCs w:val="22"/>
        </w:rPr>
        <w:t>Bill of Quantities of Interior Design Works</w:t>
      </w:r>
    </w:p>
    <w:p w:rsidR="00D05202" w:rsidRPr="006621F7" w:rsidRDefault="00D05202" w:rsidP="006621F7">
      <w:pPr>
        <w:pStyle w:val="ListParagraph"/>
        <w:numPr>
          <w:ilvl w:val="0"/>
          <w:numId w:val="5"/>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Civil consultant</w:t>
      </w:r>
      <w:r w:rsidR="0092517C">
        <w:rPr>
          <w:rFonts w:eastAsia="Times New Roman"/>
          <w:sz w:val="22"/>
          <w:szCs w:val="22"/>
        </w:rPr>
        <w:t xml:space="preserve"> </w:t>
      </w:r>
      <w:r w:rsidRPr="006621F7">
        <w:rPr>
          <w:rFonts w:eastAsia="Times New Roman"/>
          <w:sz w:val="22"/>
          <w:szCs w:val="22"/>
        </w:rPr>
        <w:t>/</w:t>
      </w:r>
      <w:r w:rsidR="0092517C">
        <w:rPr>
          <w:rFonts w:eastAsia="Times New Roman"/>
          <w:sz w:val="22"/>
          <w:szCs w:val="22"/>
        </w:rPr>
        <w:t xml:space="preserve"> </w:t>
      </w:r>
      <w:r w:rsidRPr="006621F7">
        <w:rPr>
          <w:rFonts w:eastAsia="Times New Roman"/>
          <w:sz w:val="22"/>
          <w:szCs w:val="22"/>
        </w:rPr>
        <w:t xml:space="preserve">contractor                                                                                                                                                                                                                                                                                                                                                                                                                                                                                                                                                                                                                                                                                                                                                                    </w:t>
      </w:r>
    </w:p>
    <w:p w:rsidR="00D05202" w:rsidRPr="006621F7" w:rsidRDefault="00D05202" w:rsidP="006621F7">
      <w:pPr>
        <w:pStyle w:val="ListParagraph"/>
        <w:numPr>
          <w:ilvl w:val="0"/>
          <w:numId w:val="5"/>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Lighting and Structural consultant/contractor.</w:t>
      </w:r>
    </w:p>
    <w:p w:rsidR="004A647F" w:rsidRPr="006621F7" w:rsidRDefault="004A647F" w:rsidP="006621F7">
      <w:pPr>
        <w:pStyle w:val="ListParagraph"/>
        <w:numPr>
          <w:ilvl w:val="0"/>
          <w:numId w:val="5"/>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Electrical Consultant.</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Interior Contractor and providing full set of Interior GFC drawings</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Climate Control System consultant/contractor</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Coordination with Vendors and Service Providers involved in the re-development of the art conservation centre</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Complete selection of all the materials required for the re-development of the art conservation centre and supervision of deployment of the materials to be true to design and quality envisaged.</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Periodic supervision of works</w:t>
      </w:r>
    </w:p>
    <w:p w:rsidR="00D05202" w:rsidRPr="006621F7" w:rsidRDefault="00D05202" w:rsidP="006621F7">
      <w:pPr>
        <w:pStyle w:val="ListParagraph"/>
        <w:numPr>
          <w:ilvl w:val="0"/>
          <w:numId w:val="6"/>
        </w:numPr>
        <w:tabs>
          <w:tab w:val="left" w:pos="1260"/>
        </w:tabs>
        <w:spacing w:before="38" w:after="0" w:line="240" w:lineRule="auto"/>
        <w:ind w:left="1260" w:right="37" w:hanging="540"/>
        <w:jc w:val="both"/>
        <w:rPr>
          <w:rFonts w:eastAsia="Times New Roman"/>
          <w:sz w:val="22"/>
          <w:szCs w:val="22"/>
        </w:rPr>
      </w:pPr>
      <w:r w:rsidRPr="006621F7">
        <w:rPr>
          <w:rFonts w:eastAsia="Times New Roman"/>
          <w:sz w:val="22"/>
          <w:szCs w:val="22"/>
        </w:rPr>
        <w:t xml:space="preserve">Submission of a project completion report prepared in collaboration with the </w:t>
      </w:r>
      <w:r w:rsidR="00150E5B">
        <w:rPr>
          <w:rFonts w:eastAsia="Times New Roman"/>
          <w:sz w:val="22"/>
          <w:szCs w:val="22"/>
        </w:rPr>
        <w:t xml:space="preserve">CSMVS </w:t>
      </w:r>
      <w:r w:rsidRPr="006621F7">
        <w:rPr>
          <w:rFonts w:eastAsia="Times New Roman"/>
          <w:sz w:val="22"/>
          <w:szCs w:val="22"/>
        </w:rPr>
        <w:t xml:space="preserve">head of conservation. </w:t>
      </w:r>
    </w:p>
    <w:p w:rsidR="006621F7" w:rsidRPr="006621F7" w:rsidRDefault="006621F7" w:rsidP="006621F7">
      <w:pPr>
        <w:pStyle w:val="ListParagraph"/>
        <w:jc w:val="both"/>
        <w:rPr>
          <w:sz w:val="22"/>
          <w:szCs w:val="22"/>
        </w:rPr>
      </w:pPr>
    </w:p>
    <w:p w:rsidR="004A647F" w:rsidRPr="006621F7" w:rsidRDefault="00122654" w:rsidP="0092517C">
      <w:pPr>
        <w:pStyle w:val="ListParagraph"/>
        <w:numPr>
          <w:ilvl w:val="0"/>
          <w:numId w:val="1"/>
        </w:numPr>
        <w:contextualSpacing w:val="0"/>
        <w:jc w:val="both"/>
        <w:rPr>
          <w:b/>
          <w:sz w:val="22"/>
          <w:szCs w:val="22"/>
        </w:rPr>
      </w:pPr>
      <w:r w:rsidRPr="006621F7">
        <w:rPr>
          <w:b/>
          <w:sz w:val="22"/>
          <w:szCs w:val="22"/>
        </w:rPr>
        <w:t>CSMVS Responsibilities</w:t>
      </w:r>
    </w:p>
    <w:p w:rsidR="00122654" w:rsidRPr="006621F7" w:rsidRDefault="00122654" w:rsidP="006621F7">
      <w:pPr>
        <w:pStyle w:val="ListParagraph"/>
        <w:tabs>
          <w:tab w:val="left" w:pos="1134"/>
        </w:tabs>
        <w:spacing w:before="38" w:after="0" w:line="240" w:lineRule="auto"/>
        <w:ind w:right="37"/>
        <w:jc w:val="both"/>
        <w:rPr>
          <w:rFonts w:eastAsia="Times New Roman"/>
          <w:sz w:val="22"/>
          <w:szCs w:val="22"/>
        </w:rPr>
      </w:pPr>
      <w:r w:rsidRPr="006621F7">
        <w:rPr>
          <w:rFonts w:eastAsia="Times New Roman"/>
          <w:sz w:val="22"/>
          <w:szCs w:val="22"/>
        </w:rPr>
        <w:t>On behalf of CSMVS, head of conservation will also provide his technical expertise, experience and support the Consultant in the preparation of the various project related documents for the redevelopment of the art conservation centre, as well as assisting the Consultant team in every manner possible to ensure a satisfactory delivery of the objective.</w:t>
      </w:r>
    </w:p>
    <w:p w:rsidR="00341D26" w:rsidRDefault="00341D26" w:rsidP="006621F7">
      <w:pPr>
        <w:pStyle w:val="ListParagraph"/>
        <w:tabs>
          <w:tab w:val="left" w:pos="1134"/>
        </w:tabs>
        <w:spacing w:before="38" w:after="0" w:line="240" w:lineRule="auto"/>
        <w:ind w:right="37"/>
        <w:jc w:val="both"/>
        <w:rPr>
          <w:rFonts w:eastAsia="Times New Roman"/>
          <w:sz w:val="22"/>
          <w:szCs w:val="22"/>
        </w:rPr>
      </w:pPr>
    </w:p>
    <w:p w:rsidR="00341D26" w:rsidRPr="006621F7" w:rsidRDefault="00341D26" w:rsidP="006621F7">
      <w:pPr>
        <w:pStyle w:val="ListParagraph"/>
        <w:numPr>
          <w:ilvl w:val="0"/>
          <w:numId w:val="1"/>
        </w:numPr>
        <w:jc w:val="both"/>
        <w:rPr>
          <w:b/>
          <w:sz w:val="22"/>
          <w:szCs w:val="22"/>
        </w:rPr>
      </w:pPr>
      <w:r w:rsidRPr="006621F7">
        <w:rPr>
          <w:b/>
          <w:sz w:val="22"/>
          <w:szCs w:val="22"/>
        </w:rPr>
        <w:lastRenderedPageBreak/>
        <w:t>Design Consultancy Stages</w:t>
      </w:r>
    </w:p>
    <w:p w:rsidR="00341D26" w:rsidRPr="006621F7" w:rsidRDefault="00341D26" w:rsidP="006621F7">
      <w:pPr>
        <w:pStyle w:val="ListParagraph"/>
        <w:numPr>
          <w:ilvl w:val="0"/>
          <w:numId w:val="8"/>
        </w:numPr>
        <w:autoSpaceDE w:val="0"/>
        <w:autoSpaceDN w:val="0"/>
        <w:adjustRightInd w:val="0"/>
        <w:spacing w:after="0" w:line="240" w:lineRule="auto"/>
        <w:jc w:val="both"/>
        <w:rPr>
          <w:sz w:val="22"/>
          <w:szCs w:val="22"/>
        </w:rPr>
      </w:pPr>
      <w:r w:rsidRPr="006621F7">
        <w:rPr>
          <w:sz w:val="22"/>
          <w:szCs w:val="22"/>
        </w:rPr>
        <w:t xml:space="preserve">Concept Design Stage </w:t>
      </w:r>
    </w:p>
    <w:p w:rsidR="00341D26" w:rsidRPr="006621F7" w:rsidRDefault="00341D26" w:rsidP="006621F7">
      <w:pPr>
        <w:pStyle w:val="ListParagraph"/>
        <w:numPr>
          <w:ilvl w:val="0"/>
          <w:numId w:val="7"/>
        </w:numPr>
        <w:tabs>
          <w:tab w:val="left" w:pos="1134"/>
        </w:tabs>
        <w:spacing w:before="46" w:after="0" w:line="240" w:lineRule="auto"/>
        <w:ind w:right="37"/>
        <w:jc w:val="both"/>
        <w:rPr>
          <w:sz w:val="22"/>
          <w:szCs w:val="22"/>
        </w:rPr>
      </w:pPr>
      <w:r w:rsidRPr="006621F7">
        <w:rPr>
          <w:sz w:val="22"/>
          <w:szCs w:val="22"/>
        </w:rPr>
        <w:t>Prepare and submit conceptual design with reference to requirements and prepare rough estimate of cost on area basis.</w:t>
      </w:r>
    </w:p>
    <w:p w:rsidR="00341D26" w:rsidRPr="006621F7" w:rsidRDefault="00341D26" w:rsidP="006621F7">
      <w:pPr>
        <w:pStyle w:val="ListParagraph"/>
        <w:numPr>
          <w:ilvl w:val="0"/>
          <w:numId w:val="7"/>
        </w:numPr>
        <w:tabs>
          <w:tab w:val="left" w:pos="1134"/>
        </w:tabs>
        <w:spacing w:before="46" w:after="0" w:line="240" w:lineRule="auto"/>
        <w:ind w:right="37"/>
        <w:jc w:val="both"/>
        <w:rPr>
          <w:sz w:val="22"/>
          <w:szCs w:val="22"/>
        </w:rPr>
      </w:pPr>
      <w:r w:rsidRPr="006621F7">
        <w:rPr>
          <w:sz w:val="22"/>
          <w:szCs w:val="22"/>
        </w:rPr>
        <w:t>Finalizing conceptual design incorporating required changes for sign-off from client.</w:t>
      </w:r>
    </w:p>
    <w:p w:rsidR="00341D26" w:rsidRPr="006621F7" w:rsidRDefault="00341D26" w:rsidP="006621F7">
      <w:pPr>
        <w:pStyle w:val="ListParagraph"/>
        <w:autoSpaceDE w:val="0"/>
        <w:autoSpaceDN w:val="0"/>
        <w:adjustRightInd w:val="0"/>
        <w:spacing w:after="0" w:line="240" w:lineRule="auto"/>
        <w:jc w:val="both"/>
        <w:rPr>
          <w:b/>
          <w:sz w:val="22"/>
          <w:szCs w:val="22"/>
        </w:rPr>
      </w:pPr>
    </w:p>
    <w:p w:rsidR="00341D26" w:rsidRPr="006621F7" w:rsidRDefault="00341D26" w:rsidP="006621F7">
      <w:pPr>
        <w:pStyle w:val="ListParagraph"/>
        <w:numPr>
          <w:ilvl w:val="0"/>
          <w:numId w:val="10"/>
        </w:numPr>
        <w:autoSpaceDE w:val="0"/>
        <w:autoSpaceDN w:val="0"/>
        <w:adjustRightInd w:val="0"/>
        <w:spacing w:after="0" w:line="240" w:lineRule="auto"/>
        <w:jc w:val="both"/>
        <w:rPr>
          <w:sz w:val="22"/>
          <w:szCs w:val="22"/>
        </w:rPr>
      </w:pPr>
      <w:r w:rsidRPr="006621F7">
        <w:rPr>
          <w:sz w:val="22"/>
          <w:szCs w:val="22"/>
        </w:rPr>
        <w:t>Design Development/Tender Stage</w:t>
      </w:r>
    </w:p>
    <w:p w:rsidR="00341D26" w:rsidRPr="006621F7" w:rsidRDefault="00341D26" w:rsidP="006621F7">
      <w:pPr>
        <w:pStyle w:val="ListParagraph"/>
        <w:numPr>
          <w:ilvl w:val="0"/>
          <w:numId w:val="9"/>
        </w:numPr>
        <w:tabs>
          <w:tab w:val="left" w:pos="1134"/>
        </w:tabs>
        <w:spacing w:before="46" w:after="0" w:line="240" w:lineRule="auto"/>
        <w:ind w:right="37"/>
        <w:jc w:val="both"/>
        <w:rPr>
          <w:sz w:val="22"/>
          <w:szCs w:val="22"/>
        </w:rPr>
      </w:pPr>
      <w:r w:rsidRPr="006621F7">
        <w:rPr>
          <w:sz w:val="22"/>
          <w:szCs w:val="22"/>
        </w:rPr>
        <w:t>Detailed coordination with various Consultants and Vendors.</w:t>
      </w:r>
    </w:p>
    <w:p w:rsidR="00341D26" w:rsidRPr="006621F7" w:rsidRDefault="00341D26" w:rsidP="006621F7">
      <w:pPr>
        <w:pStyle w:val="ListParagraph"/>
        <w:numPr>
          <w:ilvl w:val="0"/>
          <w:numId w:val="9"/>
        </w:numPr>
        <w:tabs>
          <w:tab w:val="left" w:pos="1134"/>
        </w:tabs>
        <w:spacing w:before="46" w:after="0" w:line="240" w:lineRule="auto"/>
        <w:ind w:right="37"/>
        <w:jc w:val="both"/>
        <w:rPr>
          <w:rFonts w:eastAsiaTheme="minorHAnsi"/>
          <w:sz w:val="22"/>
          <w:szCs w:val="22"/>
        </w:rPr>
      </w:pPr>
      <w:r w:rsidRPr="006621F7">
        <w:rPr>
          <w:sz w:val="22"/>
          <w:szCs w:val="22"/>
        </w:rPr>
        <w:t>Prepare schedule of finishes and mood boards.</w:t>
      </w:r>
    </w:p>
    <w:p w:rsidR="00341D26" w:rsidRPr="006621F7" w:rsidRDefault="00341D26" w:rsidP="006621F7">
      <w:pPr>
        <w:pStyle w:val="ListParagraph"/>
        <w:numPr>
          <w:ilvl w:val="0"/>
          <w:numId w:val="9"/>
        </w:numPr>
        <w:tabs>
          <w:tab w:val="left" w:pos="1134"/>
        </w:tabs>
        <w:spacing w:before="46" w:after="0" w:line="240" w:lineRule="auto"/>
        <w:ind w:right="37"/>
        <w:jc w:val="both"/>
        <w:rPr>
          <w:sz w:val="22"/>
          <w:szCs w:val="22"/>
        </w:rPr>
      </w:pPr>
      <w:r w:rsidRPr="006621F7">
        <w:rPr>
          <w:sz w:val="22"/>
          <w:szCs w:val="22"/>
        </w:rPr>
        <w:t>Preparation of preliminary drawings and designs i.e. plans, elevations, sections, adequate to explain the general planning and nature of the work with basic dimensions.</w:t>
      </w:r>
    </w:p>
    <w:p w:rsidR="00341D26" w:rsidRPr="006621F7" w:rsidRDefault="00341D26" w:rsidP="006621F7">
      <w:pPr>
        <w:pStyle w:val="ListParagraph"/>
        <w:numPr>
          <w:ilvl w:val="0"/>
          <w:numId w:val="9"/>
        </w:numPr>
        <w:tabs>
          <w:tab w:val="left" w:pos="1134"/>
        </w:tabs>
        <w:spacing w:before="46" w:after="0" w:line="240" w:lineRule="auto"/>
        <w:ind w:right="37"/>
        <w:jc w:val="both"/>
        <w:rPr>
          <w:sz w:val="22"/>
          <w:szCs w:val="22"/>
        </w:rPr>
      </w:pPr>
      <w:r w:rsidRPr="006621F7">
        <w:rPr>
          <w:sz w:val="22"/>
          <w:szCs w:val="22"/>
        </w:rPr>
        <w:t>Prepare tender/good for construction drawings for all works related to Interior design scope</w:t>
      </w:r>
    </w:p>
    <w:p w:rsidR="00341D26" w:rsidRPr="006621F7" w:rsidRDefault="00341D26" w:rsidP="006621F7">
      <w:pPr>
        <w:autoSpaceDE w:val="0"/>
        <w:autoSpaceDN w:val="0"/>
        <w:adjustRightInd w:val="0"/>
        <w:spacing w:after="0" w:line="240" w:lineRule="auto"/>
        <w:jc w:val="both"/>
        <w:rPr>
          <w:b/>
          <w:sz w:val="22"/>
          <w:szCs w:val="22"/>
        </w:rPr>
      </w:pPr>
    </w:p>
    <w:p w:rsidR="00341D26" w:rsidRPr="006621F7" w:rsidRDefault="00341D26" w:rsidP="006621F7">
      <w:pPr>
        <w:pStyle w:val="ListParagraph"/>
        <w:numPr>
          <w:ilvl w:val="0"/>
          <w:numId w:val="11"/>
        </w:numPr>
        <w:autoSpaceDE w:val="0"/>
        <w:autoSpaceDN w:val="0"/>
        <w:adjustRightInd w:val="0"/>
        <w:spacing w:after="0" w:line="240" w:lineRule="auto"/>
        <w:jc w:val="both"/>
        <w:rPr>
          <w:sz w:val="22"/>
          <w:szCs w:val="22"/>
        </w:rPr>
      </w:pPr>
      <w:r w:rsidRPr="006621F7">
        <w:rPr>
          <w:sz w:val="22"/>
          <w:szCs w:val="22"/>
        </w:rPr>
        <w:t>Construction Administration Stage</w:t>
      </w:r>
    </w:p>
    <w:p w:rsidR="00341D26" w:rsidRPr="006621F7" w:rsidRDefault="00341D26" w:rsidP="006621F7">
      <w:pPr>
        <w:numPr>
          <w:ilvl w:val="0"/>
          <w:numId w:val="12"/>
        </w:numPr>
        <w:tabs>
          <w:tab w:val="left" w:pos="1134"/>
        </w:tabs>
        <w:suppressAutoHyphens/>
        <w:spacing w:after="0"/>
        <w:ind w:left="1080"/>
        <w:jc w:val="both"/>
        <w:rPr>
          <w:rFonts w:eastAsiaTheme="minorHAnsi"/>
          <w:sz w:val="22"/>
          <w:szCs w:val="22"/>
        </w:rPr>
      </w:pPr>
      <w:r w:rsidRPr="006621F7">
        <w:rPr>
          <w:sz w:val="22"/>
          <w:szCs w:val="22"/>
        </w:rPr>
        <w:t>Issue good for construction drawings.</w:t>
      </w:r>
    </w:p>
    <w:p w:rsidR="00341D26" w:rsidRPr="006621F7" w:rsidRDefault="00341D26" w:rsidP="006621F7">
      <w:pPr>
        <w:numPr>
          <w:ilvl w:val="0"/>
          <w:numId w:val="12"/>
        </w:numPr>
        <w:tabs>
          <w:tab w:val="left" w:pos="1134"/>
        </w:tabs>
        <w:suppressAutoHyphens/>
        <w:spacing w:after="0"/>
        <w:ind w:left="1080"/>
        <w:jc w:val="both"/>
        <w:rPr>
          <w:sz w:val="22"/>
          <w:szCs w:val="22"/>
        </w:rPr>
      </w:pPr>
      <w:r w:rsidRPr="006621F7">
        <w:rPr>
          <w:sz w:val="22"/>
          <w:szCs w:val="22"/>
        </w:rPr>
        <w:t>Approve samples of various elements and components</w:t>
      </w:r>
    </w:p>
    <w:p w:rsidR="00341D26" w:rsidRPr="006621F7" w:rsidRDefault="00341D26" w:rsidP="006621F7">
      <w:pPr>
        <w:numPr>
          <w:ilvl w:val="0"/>
          <w:numId w:val="12"/>
        </w:numPr>
        <w:tabs>
          <w:tab w:val="left" w:pos="1134"/>
        </w:tabs>
        <w:suppressAutoHyphens/>
        <w:spacing w:after="0"/>
        <w:ind w:left="1080"/>
        <w:jc w:val="both"/>
        <w:rPr>
          <w:sz w:val="22"/>
          <w:szCs w:val="22"/>
        </w:rPr>
      </w:pPr>
      <w:r w:rsidRPr="006621F7">
        <w:rPr>
          <w:sz w:val="22"/>
          <w:szCs w:val="22"/>
        </w:rPr>
        <w:t>Approve shop drawings submitted by contractors and/ or vendors</w:t>
      </w:r>
    </w:p>
    <w:p w:rsidR="00341D26" w:rsidRPr="006621F7" w:rsidRDefault="00341D26" w:rsidP="006621F7">
      <w:pPr>
        <w:numPr>
          <w:ilvl w:val="0"/>
          <w:numId w:val="12"/>
        </w:numPr>
        <w:tabs>
          <w:tab w:val="left" w:pos="1134"/>
        </w:tabs>
        <w:suppressAutoHyphens/>
        <w:spacing w:after="0"/>
        <w:ind w:left="1080"/>
        <w:jc w:val="both"/>
        <w:rPr>
          <w:sz w:val="22"/>
          <w:szCs w:val="22"/>
        </w:rPr>
      </w:pPr>
      <w:r w:rsidRPr="006621F7">
        <w:rPr>
          <w:sz w:val="22"/>
          <w:szCs w:val="22"/>
        </w:rPr>
        <w:t>Periodic supervision of works to ensure adherence on the part of the contractors to detailed drawings and specifications.</w:t>
      </w:r>
    </w:p>
    <w:p w:rsidR="00341D26" w:rsidRPr="006621F7" w:rsidRDefault="00341D26" w:rsidP="006621F7">
      <w:pPr>
        <w:pStyle w:val="ListParagraph"/>
        <w:autoSpaceDE w:val="0"/>
        <w:autoSpaceDN w:val="0"/>
        <w:adjustRightInd w:val="0"/>
        <w:spacing w:after="0" w:line="240" w:lineRule="auto"/>
        <w:jc w:val="both"/>
        <w:rPr>
          <w:b/>
          <w:sz w:val="22"/>
          <w:szCs w:val="22"/>
        </w:rPr>
      </w:pPr>
    </w:p>
    <w:p w:rsidR="00341D26" w:rsidRPr="006621F7" w:rsidRDefault="00341D26" w:rsidP="006621F7">
      <w:pPr>
        <w:pStyle w:val="ListParagraph"/>
        <w:numPr>
          <w:ilvl w:val="0"/>
          <w:numId w:val="13"/>
        </w:numPr>
        <w:autoSpaceDE w:val="0"/>
        <w:autoSpaceDN w:val="0"/>
        <w:adjustRightInd w:val="0"/>
        <w:spacing w:after="0" w:line="240" w:lineRule="auto"/>
        <w:jc w:val="both"/>
        <w:rPr>
          <w:sz w:val="22"/>
          <w:szCs w:val="22"/>
        </w:rPr>
      </w:pPr>
      <w:r w:rsidRPr="006621F7">
        <w:rPr>
          <w:sz w:val="22"/>
          <w:szCs w:val="22"/>
        </w:rPr>
        <w:t>Completion Stage</w:t>
      </w:r>
    </w:p>
    <w:p w:rsidR="00341D26" w:rsidRPr="006621F7" w:rsidRDefault="00341D26" w:rsidP="003B70C9">
      <w:pPr>
        <w:pStyle w:val="ListParagraph"/>
        <w:numPr>
          <w:ilvl w:val="0"/>
          <w:numId w:val="14"/>
        </w:numPr>
        <w:autoSpaceDE w:val="0"/>
        <w:autoSpaceDN w:val="0"/>
        <w:adjustRightInd w:val="0"/>
        <w:spacing w:after="0" w:line="240" w:lineRule="auto"/>
        <w:ind w:left="1080"/>
        <w:jc w:val="both"/>
        <w:rPr>
          <w:sz w:val="22"/>
          <w:szCs w:val="22"/>
        </w:rPr>
      </w:pPr>
      <w:r w:rsidRPr="006621F7">
        <w:rPr>
          <w:sz w:val="22"/>
          <w:szCs w:val="22"/>
        </w:rPr>
        <w:t>Final Inspection and handover.</w:t>
      </w:r>
    </w:p>
    <w:p w:rsidR="00341D26" w:rsidRPr="006621F7" w:rsidRDefault="00341D26" w:rsidP="006621F7">
      <w:pPr>
        <w:pStyle w:val="ListParagraph"/>
        <w:jc w:val="both"/>
        <w:rPr>
          <w:b/>
          <w:sz w:val="22"/>
          <w:szCs w:val="22"/>
        </w:rPr>
      </w:pPr>
    </w:p>
    <w:p w:rsidR="00341D26" w:rsidRPr="006621F7" w:rsidRDefault="00341D26" w:rsidP="006621F7">
      <w:pPr>
        <w:pStyle w:val="ListParagraph"/>
        <w:numPr>
          <w:ilvl w:val="0"/>
          <w:numId w:val="1"/>
        </w:numPr>
        <w:jc w:val="both"/>
        <w:rPr>
          <w:b/>
          <w:sz w:val="22"/>
          <w:szCs w:val="22"/>
        </w:rPr>
      </w:pPr>
      <w:r w:rsidRPr="006621F7">
        <w:rPr>
          <w:b/>
          <w:sz w:val="22"/>
          <w:szCs w:val="22"/>
        </w:rPr>
        <w:t>Area Floor Plan (As per ANNEXURE – I)</w:t>
      </w:r>
    </w:p>
    <w:p w:rsidR="00341D26" w:rsidRPr="006621F7" w:rsidRDefault="00341D26" w:rsidP="006621F7">
      <w:pPr>
        <w:pStyle w:val="ListParagraph"/>
        <w:jc w:val="both"/>
        <w:rPr>
          <w:b/>
          <w:sz w:val="22"/>
          <w:szCs w:val="22"/>
        </w:rPr>
      </w:pPr>
    </w:p>
    <w:p w:rsidR="00341D26" w:rsidRPr="006621F7" w:rsidRDefault="00341D26" w:rsidP="006621F7">
      <w:pPr>
        <w:pStyle w:val="ListParagraph"/>
        <w:numPr>
          <w:ilvl w:val="0"/>
          <w:numId w:val="1"/>
        </w:numPr>
        <w:jc w:val="both"/>
        <w:rPr>
          <w:b/>
          <w:sz w:val="22"/>
          <w:szCs w:val="22"/>
        </w:rPr>
      </w:pPr>
      <w:r w:rsidRPr="006621F7">
        <w:rPr>
          <w:b/>
          <w:sz w:val="22"/>
          <w:szCs w:val="22"/>
        </w:rPr>
        <w:t>Selection</w:t>
      </w:r>
    </w:p>
    <w:p w:rsidR="002147F7" w:rsidRPr="006621F7" w:rsidRDefault="002147F7" w:rsidP="002147F7">
      <w:pPr>
        <w:pStyle w:val="ListParagraph"/>
        <w:jc w:val="both"/>
        <w:rPr>
          <w:sz w:val="22"/>
          <w:szCs w:val="22"/>
        </w:rPr>
      </w:pPr>
      <w:r w:rsidRPr="006621F7">
        <w:rPr>
          <w:sz w:val="22"/>
          <w:szCs w:val="22"/>
        </w:rPr>
        <w:t>Consultant will submit tenders in two parts</w:t>
      </w:r>
    </w:p>
    <w:p w:rsidR="002147F7" w:rsidRPr="006621F7" w:rsidRDefault="002147F7" w:rsidP="002147F7">
      <w:pPr>
        <w:pStyle w:val="ListParagraph"/>
        <w:jc w:val="both"/>
        <w:rPr>
          <w:sz w:val="22"/>
          <w:szCs w:val="22"/>
        </w:rPr>
      </w:pPr>
      <w:proofErr w:type="gramStart"/>
      <w:r w:rsidRPr="006621F7">
        <w:rPr>
          <w:sz w:val="22"/>
          <w:szCs w:val="22"/>
        </w:rPr>
        <w:t>Part  I</w:t>
      </w:r>
      <w:proofErr w:type="gramEnd"/>
      <w:r w:rsidRPr="006621F7">
        <w:rPr>
          <w:sz w:val="22"/>
          <w:szCs w:val="22"/>
        </w:rPr>
        <w:t xml:space="preserve"> – Technical Bid (Sealed Envelope)</w:t>
      </w:r>
    </w:p>
    <w:p w:rsidR="002147F7" w:rsidRPr="006621F7" w:rsidRDefault="002147F7" w:rsidP="002147F7">
      <w:pPr>
        <w:pStyle w:val="ListParagraph"/>
        <w:jc w:val="both"/>
        <w:rPr>
          <w:sz w:val="22"/>
          <w:szCs w:val="22"/>
        </w:rPr>
      </w:pPr>
      <w:proofErr w:type="gramStart"/>
      <w:r w:rsidRPr="006621F7">
        <w:rPr>
          <w:sz w:val="22"/>
          <w:szCs w:val="22"/>
        </w:rPr>
        <w:t>Part  II</w:t>
      </w:r>
      <w:proofErr w:type="gramEnd"/>
      <w:r w:rsidRPr="006621F7">
        <w:rPr>
          <w:sz w:val="22"/>
          <w:szCs w:val="22"/>
        </w:rPr>
        <w:t xml:space="preserve"> – Financial Bid (Sealed Envelope)</w:t>
      </w:r>
    </w:p>
    <w:p w:rsidR="002147F7" w:rsidRDefault="002147F7" w:rsidP="002147F7">
      <w:pPr>
        <w:pStyle w:val="ListParagraph"/>
        <w:jc w:val="both"/>
        <w:rPr>
          <w:sz w:val="22"/>
          <w:szCs w:val="22"/>
        </w:rPr>
      </w:pPr>
    </w:p>
    <w:p w:rsidR="002147F7" w:rsidRDefault="002147F7" w:rsidP="002147F7">
      <w:pPr>
        <w:pStyle w:val="ListParagraph"/>
        <w:jc w:val="both"/>
        <w:rPr>
          <w:sz w:val="22"/>
          <w:szCs w:val="22"/>
        </w:rPr>
      </w:pPr>
      <w:r w:rsidRPr="006621F7">
        <w:rPr>
          <w:sz w:val="22"/>
          <w:szCs w:val="22"/>
        </w:rPr>
        <w:t>Tenders duly completed</w:t>
      </w:r>
      <w:r w:rsidR="00046C52">
        <w:rPr>
          <w:sz w:val="22"/>
          <w:szCs w:val="22"/>
        </w:rPr>
        <w:t xml:space="preserve"> and </w:t>
      </w:r>
      <w:r w:rsidRPr="006621F7">
        <w:rPr>
          <w:sz w:val="22"/>
          <w:szCs w:val="22"/>
        </w:rPr>
        <w:t>signed</w:t>
      </w:r>
      <w:r w:rsidR="00046C52">
        <w:rPr>
          <w:sz w:val="22"/>
          <w:szCs w:val="22"/>
        </w:rPr>
        <w:t xml:space="preserve"> </w:t>
      </w:r>
      <w:r w:rsidRPr="006621F7">
        <w:rPr>
          <w:sz w:val="22"/>
          <w:szCs w:val="22"/>
        </w:rPr>
        <w:t>should be enclosed in two separate sealed envelope</w:t>
      </w:r>
      <w:r w:rsidR="00237463">
        <w:rPr>
          <w:sz w:val="22"/>
          <w:szCs w:val="22"/>
        </w:rPr>
        <w:t>s</w:t>
      </w:r>
      <w:r w:rsidRPr="006621F7">
        <w:rPr>
          <w:sz w:val="22"/>
          <w:szCs w:val="22"/>
        </w:rPr>
        <w:t xml:space="preserve"> superscribed “Technical Bid” and ‘Financial Bid” and send to : Assistant Director (Administration) Chhatrapati Shivaji Maharaj Vastu Sangrahalaya, 159-161, </w:t>
      </w:r>
      <w:r>
        <w:rPr>
          <w:sz w:val="22"/>
          <w:szCs w:val="22"/>
        </w:rPr>
        <w:t xml:space="preserve">    </w:t>
      </w:r>
      <w:r w:rsidRPr="006621F7">
        <w:rPr>
          <w:sz w:val="22"/>
          <w:szCs w:val="22"/>
        </w:rPr>
        <w:t xml:space="preserve">M G Road, Fort, Mumbai 400 023. </w:t>
      </w:r>
    </w:p>
    <w:p w:rsidR="002147F7" w:rsidRDefault="002147F7" w:rsidP="002147F7">
      <w:pPr>
        <w:pStyle w:val="ListParagraph"/>
        <w:jc w:val="both"/>
        <w:rPr>
          <w:sz w:val="22"/>
          <w:szCs w:val="22"/>
        </w:rPr>
      </w:pPr>
    </w:p>
    <w:p w:rsidR="002147F7" w:rsidRPr="0040618C" w:rsidRDefault="002147F7" w:rsidP="002147F7">
      <w:pPr>
        <w:pStyle w:val="ListParagraph"/>
        <w:jc w:val="both"/>
        <w:rPr>
          <w:b/>
          <w:sz w:val="22"/>
          <w:szCs w:val="22"/>
        </w:rPr>
      </w:pPr>
      <w:r w:rsidRPr="0040618C">
        <w:rPr>
          <w:b/>
          <w:sz w:val="22"/>
          <w:szCs w:val="22"/>
        </w:rPr>
        <w:t>Financial bid will be opened only if Consultant is qualified technically through assessment of Technical bid.</w:t>
      </w:r>
    </w:p>
    <w:p w:rsidR="002147F7" w:rsidRDefault="002147F7" w:rsidP="002147F7">
      <w:pPr>
        <w:pStyle w:val="ListParagraph"/>
        <w:jc w:val="both"/>
        <w:rPr>
          <w:sz w:val="22"/>
          <w:szCs w:val="22"/>
        </w:rPr>
      </w:pPr>
    </w:p>
    <w:p w:rsidR="002147F7" w:rsidRPr="006621F7" w:rsidRDefault="002147F7" w:rsidP="002147F7">
      <w:pPr>
        <w:pStyle w:val="ListParagraph"/>
        <w:jc w:val="both"/>
        <w:rPr>
          <w:sz w:val="22"/>
          <w:szCs w:val="22"/>
        </w:rPr>
      </w:pPr>
      <w:r w:rsidRPr="006621F7">
        <w:rPr>
          <w:sz w:val="22"/>
          <w:szCs w:val="22"/>
        </w:rPr>
        <w:t>Technical Bid</w:t>
      </w:r>
      <w:r>
        <w:rPr>
          <w:sz w:val="22"/>
          <w:szCs w:val="22"/>
        </w:rPr>
        <w:tab/>
      </w:r>
      <w:r>
        <w:rPr>
          <w:sz w:val="22"/>
          <w:szCs w:val="22"/>
        </w:rPr>
        <w:tab/>
      </w:r>
      <w:r>
        <w:rPr>
          <w:sz w:val="22"/>
          <w:szCs w:val="22"/>
        </w:rPr>
        <w:tab/>
      </w:r>
      <w:r>
        <w:rPr>
          <w:sz w:val="22"/>
          <w:szCs w:val="22"/>
        </w:rPr>
        <w:tab/>
      </w:r>
      <w:r>
        <w:rPr>
          <w:sz w:val="22"/>
          <w:szCs w:val="22"/>
        </w:rPr>
        <w:tab/>
        <w:t xml:space="preserve">: </w:t>
      </w:r>
      <w:r w:rsidRPr="006621F7">
        <w:rPr>
          <w:sz w:val="22"/>
          <w:szCs w:val="22"/>
        </w:rPr>
        <w:t xml:space="preserve">To be filled as per </w:t>
      </w:r>
      <w:r w:rsidRPr="006621F7">
        <w:rPr>
          <w:b/>
          <w:sz w:val="22"/>
          <w:szCs w:val="22"/>
        </w:rPr>
        <w:t>ANNEXURE – II</w:t>
      </w:r>
    </w:p>
    <w:p w:rsidR="002147F7" w:rsidRPr="006621F7" w:rsidRDefault="002147F7" w:rsidP="002147F7">
      <w:pPr>
        <w:pStyle w:val="ListParagraph"/>
        <w:contextualSpacing w:val="0"/>
        <w:jc w:val="both"/>
        <w:rPr>
          <w:sz w:val="22"/>
          <w:szCs w:val="22"/>
        </w:rPr>
      </w:pPr>
      <w:r w:rsidRPr="006621F7">
        <w:rPr>
          <w:sz w:val="22"/>
          <w:szCs w:val="22"/>
        </w:rPr>
        <w:t>Financial Bid</w:t>
      </w:r>
      <w:r>
        <w:rPr>
          <w:sz w:val="22"/>
          <w:szCs w:val="22"/>
        </w:rPr>
        <w:tab/>
      </w:r>
      <w:r>
        <w:rPr>
          <w:sz w:val="22"/>
          <w:szCs w:val="22"/>
        </w:rPr>
        <w:tab/>
      </w:r>
      <w:r>
        <w:rPr>
          <w:sz w:val="22"/>
          <w:szCs w:val="22"/>
        </w:rPr>
        <w:tab/>
      </w:r>
      <w:r>
        <w:rPr>
          <w:sz w:val="22"/>
          <w:szCs w:val="22"/>
        </w:rPr>
        <w:tab/>
      </w:r>
      <w:r>
        <w:rPr>
          <w:sz w:val="22"/>
          <w:szCs w:val="22"/>
        </w:rPr>
        <w:tab/>
        <w:t xml:space="preserve">: </w:t>
      </w:r>
      <w:r w:rsidRPr="006621F7">
        <w:rPr>
          <w:sz w:val="22"/>
          <w:szCs w:val="22"/>
        </w:rPr>
        <w:t xml:space="preserve">To be filled as per </w:t>
      </w:r>
      <w:r w:rsidRPr="006621F7">
        <w:rPr>
          <w:b/>
          <w:sz w:val="22"/>
          <w:szCs w:val="22"/>
        </w:rPr>
        <w:t>ANNEXURE - III</w:t>
      </w:r>
      <w:r w:rsidRPr="006621F7">
        <w:rPr>
          <w:sz w:val="22"/>
          <w:szCs w:val="22"/>
        </w:rPr>
        <w:t xml:space="preserve"> </w:t>
      </w:r>
    </w:p>
    <w:p w:rsidR="00770496" w:rsidRDefault="00770496" w:rsidP="006621F7">
      <w:pPr>
        <w:pStyle w:val="ListParagraph"/>
        <w:jc w:val="both"/>
        <w:rPr>
          <w:sz w:val="22"/>
          <w:szCs w:val="22"/>
        </w:rPr>
      </w:pPr>
      <w:r w:rsidRPr="002147F7">
        <w:rPr>
          <w:b/>
          <w:sz w:val="22"/>
          <w:szCs w:val="22"/>
        </w:rPr>
        <w:t>Last date of submission of Tenders</w:t>
      </w:r>
      <w:r w:rsidR="002147F7">
        <w:rPr>
          <w:b/>
          <w:sz w:val="22"/>
          <w:szCs w:val="22"/>
        </w:rPr>
        <w:tab/>
      </w:r>
      <w:r w:rsidR="002147F7" w:rsidRPr="002147F7">
        <w:rPr>
          <w:sz w:val="22"/>
          <w:szCs w:val="22"/>
        </w:rPr>
        <w:t xml:space="preserve">: </w:t>
      </w:r>
      <w:r w:rsidRPr="006621F7">
        <w:rPr>
          <w:sz w:val="22"/>
          <w:szCs w:val="22"/>
        </w:rPr>
        <w:t>31</w:t>
      </w:r>
      <w:r w:rsidRPr="006621F7">
        <w:rPr>
          <w:sz w:val="22"/>
          <w:szCs w:val="22"/>
          <w:vertAlign w:val="superscript"/>
        </w:rPr>
        <w:t>st</w:t>
      </w:r>
      <w:r w:rsidRPr="006621F7">
        <w:rPr>
          <w:sz w:val="22"/>
          <w:szCs w:val="22"/>
        </w:rPr>
        <w:t xml:space="preserve"> December 2020</w:t>
      </w:r>
      <w:r w:rsidR="002147F7">
        <w:rPr>
          <w:sz w:val="22"/>
          <w:szCs w:val="22"/>
        </w:rPr>
        <w:t xml:space="preserve"> </w:t>
      </w:r>
      <w:r w:rsidR="00046C52">
        <w:rPr>
          <w:sz w:val="22"/>
          <w:szCs w:val="22"/>
        </w:rPr>
        <w:t>(</w:t>
      </w:r>
      <w:r w:rsidR="002147F7" w:rsidRPr="006621F7">
        <w:rPr>
          <w:sz w:val="22"/>
          <w:szCs w:val="22"/>
        </w:rPr>
        <w:t>before 14.30 hours</w:t>
      </w:r>
      <w:r w:rsidR="00046C52">
        <w:rPr>
          <w:sz w:val="22"/>
          <w:szCs w:val="22"/>
        </w:rPr>
        <w:t>)</w:t>
      </w:r>
    </w:p>
    <w:p w:rsidR="002147F7" w:rsidRPr="006621F7" w:rsidRDefault="002147F7" w:rsidP="006621F7">
      <w:pPr>
        <w:pStyle w:val="ListParagraph"/>
        <w:jc w:val="both"/>
        <w:rPr>
          <w:sz w:val="22"/>
          <w:szCs w:val="22"/>
        </w:rPr>
      </w:pPr>
    </w:p>
    <w:p w:rsidR="006621F7" w:rsidRPr="006621F7" w:rsidRDefault="006621F7" w:rsidP="006621F7">
      <w:pPr>
        <w:pStyle w:val="ListParagraph"/>
        <w:jc w:val="both"/>
        <w:rPr>
          <w:sz w:val="22"/>
          <w:szCs w:val="22"/>
        </w:rPr>
      </w:pPr>
      <w:r w:rsidRPr="006621F7">
        <w:rPr>
          <w:sz w:val="22"/>
          <w:szCs w:val="22"/>
        </w:rPr>
        <w:t>Chhatrapati Shivaji Maharaj Vastu Sangrahalaya is free to accept any tender in whole or in part and reserve the right to reject any or all tenders in whole or in part. Any tender that may not have been duly completed and signed will be considered invalid.</w:t>
      </w:r>
    </w:p>
    <w:sectPr w:rsidR="006621F7" w:rsidRPr="006621F7" w:rsidSect="0092517C">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8D3"/>
    <w:multiLevelType w:val="hybridMultilevel"/>
    <w:tmpl w:val="8C3071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F03476"/>
    <w:multiLevelType w:val="hybridMultilevel"/>
    <w:tmpl w:val="277AB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3D641B"/>
    <w:multiLevelType w:val="hybridMultilevel"/>
    <w:tmpl w:val="5EDA4E18"/>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9E4E42"/>
    <w:multiLevelType w:val="hybridMultilevel"/>
    <w:tmpl w:val="1F30CCE8"/>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BCE2FCE"/>
    <w:multiLevelType w:val="hybridMultilevel"/>
    <w:tmpl w:val="5D40C5C0"/>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B03C21"/>
    <w:multiLevelType w:val="hybridMultilevel"/>
    <w:tmpl w:val="F2368D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65A85"/>
    <w:multiLevelType w:val="hybridMultilevel"/>
    <w:tmpl w:val="C4E03A8E"/>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0AC5802"/>
    <w:multiLevelType w:val="hybridMultilevel"/>
    <w:tmpl w:val="0F5C94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25FC0"/>
    <w:multiLevelType w:val="hybridMultilevel"/>
    <w:tmpl w:val="42BA6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22B05F8"/>
    <w:multiLevelType w:val="hybridMultilevel"/>
    <w:tmpl w:val="707A6FD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F95ACB"/>
    <w:multiLevelType w:val="hybridMultilevel"/>
    <w:tmpl w:val="48C2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46B0C"/>
    <w:multiLevelType w:val="hybridMultilevel"/>
    <w:tmpl w:val="21A8B4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A42039F"/>
    <w:multiLevelType w:val="hybridMultilevel"/>
    <w:tmpl w:val="20FA7676"/>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7C3D7A0F"/>
    <w:multiLevelType w:val="hybridMultilevel"/>
    <w:tmpl w:val="E7C4D9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7"/>
  </w:num>
  <w:num w:numId="6">
    <w:abstractNumId w:val="9"/>
  </w:num>
  <w:num w:numId="7">
    <w:abstractNumId w:val="12"/>
  </w:num>
  <w:num w:numId="8">
    <w:abstractNumId w:val="6"/>
  </w:num>
  <w:num w:numId="9">
    <w:abstractNumId w:val="3"/>
  </w:num>
  <w:num w:numId="10">
    <w:abstractNumId w:val="2"/>
  </w:num>
  <w:num w:numId="11">
    <w:abstractNumId w:val="4"/>
  </w:num>
  <w:num w:numId="12">
    <w:abstractNumId w:val="8"/>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202"/>
    <w:rsid w:val="00033D58"/>
    <w:rsid w:val="00046C52"/>
    <w:rsid w:val="00122654"/>
    <w:rsid w:val="00150E5B"/>
    <w:rsid w:val="002147F7"/>
    <w:rsid w:val="00237463"/>
    <w:rsid w:val="00341D26"/>
    <w:rsid w:val="003B70C9"/>
    <w:rsid w:val="003D5AB8"/>
    <w:rsid w:val="0040618C"/>
    <w:rsid w:val="004A647F"/>
    <w:rsid w:val="004F48DD"/>
    <w:rsid w:val="005924F9"/>
    <w:rsid w:val="005C1A5D"/>
    <w:rsid w:val="006621F7"/>
    <w:rsid w:val="0066767B"/>
    <w:rsid w:val="006A2A38"/>
    <w:rsid w:val="00770496"/>
    <w:rsid w:val="0092517C"/>
    <w:rsid w:val="009C6D2F"/>
    <w:rsid w:val="009F78C0"/>
    <w:rsid w:val="00AF025C"/>
    <w:rsid w:val="00B71B1E"/>
    <w:rsid w:val="00B96D30"/>
    <w:rsid w:val="00D05202"/>
    <w:rsid w:val="00EA15ED"/>
    <w:rsid w:val="00F80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02"/>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F241-0378-4C90-88E3-2681759A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12</cp:revision>
  <cp:lastPrinted>2020-12-29T06:00:00Z</cp:lastPrinted>
  <dcterms:created xsi:type="dcterms:W3CDTF">2020-12-28T05:59:00Z</dcterms:created>
  <dcterms:modified xsi:type="dcterms:W3CDTF">2020-12-29T06:02:00Z</dcterms:modified>
</cp:coreProperties>
</file>